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5F6742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F6742" w:rsidRPr="007A2C94" w:rsidRDefault="005F6742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4</w:t>
            </w:r>
          </w:p>
        </w:tc>
      </w:tr>
      <w:tr w:rsidR="005F6742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5F6742" w:rsidRPr="007A2C94" w:rsidRDefault="005F6742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5F6742" w:rsidTr="0042257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F6742" w:rsidTr="00606E7C">
              <w:trPr>
                <w:trHeight w:val="188"/>
              </w:trPr>
              <w:tc>
                <w:tcPr>
                  <w:tcW w:w="5640" w:type="dxa"/>
                </w:tcPr>
                <w:p w:rsidR="005F6742" w:rsidRPr="00606E7C" w:rsidRDefault="005F6742">
                  <w:pPr>
                    <w:pStyle w:val="Default"/>
                    <w:rPr>
                      <w:sz w:val="20"/>
                      <w:szCs w:val="18"/>
                    </w:rPr>
                  </w:pPr>
                  <w:r w:rsidRPr="00606E7C">
                    <w:rPr>
                      <w:sz w:val="20"/>
                      <w:szCs w:val="18"/>
                    </w:rPr>
                    <w:t xml:space="preserve">Historia myśli ustrojowej – administracyjnej i socjologiczno-ekonomicznej </w:t>
                  </w:r>
                </w:p>
              </w:tc>
            </w:tr>
          </w:tbl>
          <w:p w:rsidR="005F6742" w:rsidRPr="00B3661B" w:rsidRDefault="005F6742" w:rsidP="00B3661B">
            <w:pPr>
              <w:pStyle w:val="Default"/>
              <w:rPr>
                <w:sz w:val="20"/>
                <w:szCs w:val="20"/>
              </w:rPr>
            </w:pPr>
          </w:p>
        </w:tc>
      </w:tr>
      <w:tr w:rsidR="005F6742" w:rsidRPr="00362643" w:rsidTr="0042257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916"/>
            </w:tblGrid>
            <w:tr w:rsidR="005F6742" w:rsidRPr="00362643" w:rsidTr="00606E7C">
              <w:trPr>
                <w:trHeight w:val="187"/>
              </w:trPr>
              <w:tc>
                <w:tcPr>
                  <w:tcW w:w="6916" w:type="dxa"/>
                </w:tcPr>
                <w:p w:rsidR="005F6742" w:rsidRPr="00606E7C" w:rsidRDefault="005F6742">
                  <w:pPr>
                    <w:pStyle w:val="Default"/>
                    <w:rPr>
                      <w:sz w:val="20"/>
                      <w:szCs w:val="18"/>
                      <w:lang w:val="en-US"/>
                    </w:rPr>
                  </w:pPr>
                  <w:r w:rsidRPr="00606E7C">
                    <w:rPr>
                      <w:sz w:val="20"/>
                      <w:szCs w:val="18"/>
                      <w:lang w:val="en-US"/>
                    </w:rPr>
                    <w:t>The history of the administrative-institutional, sociological and eco-</w:t>
                  </w:r>
                  <w:proofErr w:type="spellStart"/>
                  <w:r w:rsidRPr="00606E7C">
                    <w:rPr>
                      <w:sz w:val="20"/>
                      <w:szCs w:val="18"/>
                      <w:lang w:val="en-US"/>
                    </w:rPr>
                    <w:t>nomical</w:t>
                  </w:r>
                  <w:proofErr w:type="spellEnd"/>
                  <w:r w:rsidRPr="00606E7C">
                    <w:rPr>
                      <w:sz w:val="20"/>
                      <w:szCs w:val="18"/>
                      <w:lang w:val="en-US"/>
                    </w:rPr>
                    <w:t xml:space="preserve"> thought </w:t>
                  </w:r>
                </w:p>
              </w:tc>
            </w:tr>
          </w:tbl>
          <w:p w:rsidR="005F6742" w:rsidRPr="00B3661B" w:rsidRDefault="005F6742" w:rsidP="00B3661B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5F6742" w:rsidTr="0042257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742" w:rsidRPr="00B3661B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661B">
              <w:rPr>
                <w:rFonts w:ascii="Arial" w:hAnsi="Arial" w:cs="Arial"/>
                <w:color w:val="000000"/>
                <w:sz w:val="20"/>
                <w:szCs w:val="20"/>
              </w:rPr>
              <w:t>polski</w:t>
            </w:r>
          </w:p>
        </w:tc>
      </w:tr>
      <w:tr w:rsidR="005F6742" w:rsidTr="0042257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B3661B" w:rsidRDefault="005F6742" w:rsidP="00B3661B">
            <w:pPr>
              <w:pStyle w:val="Default"/>
            </w:pPr>
            <w:r>
              <w:rPr>
                <w:sz w:val="20"/>
                <w:szCs w:val="20"/>
              </w:rPr>
              <w:t>Administracja</w:t>
            </w:r>
          </w:p>
        </w:tc>
      </w:tr>
      <w:tr w:rsidR="005F6742" w:rsidTr="0042257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B3661B" w:rsidRDefault="005F6742" w:rsidP="00B3661B">
            <w:pPr>
              <w:pStyle w:val="Default"/>
            </w:pPr>
            <w:r>
              <w:rPr>
                <w:sz w:val="20"/>
                <w:szCs w:val="20"/>
              </w:rPr>
              <w:t>Instytut Administracji, Samorządu i Prawa</w:t>
            </w:r>
          </w:p>
        </w:tc>
      </w:tr>
      <w:tr w:rsidR="005F6742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5F6742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7A2C94" w:rsidRDefault="005F6742" w:rsidP="00B366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 st.</w:t>
            </w:r>
          </w:p>
        </w:tc>
      </w:tr>
      <w:tr w:rsidR="005F6742" w:rsidTr="0042257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142D68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D68">
              <w:rPr>
                <w:rFonts w:ascii="Arial" w:hAnsi="Arial" w:cs="Arial"/>
                <w:color w:val="000000"/>
                <w:sz w:val="20"/>
                <w:szCs w:val="20"/>
              </w:rPr>
              <w:t xml:space="preserve"> pierwszy</w:t>
            </w:r>
          </w:p>
        </w:tc>
      </w:tr>
      <w:tr w:rsidR="005F6742" w:rsidTr="0042257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142D68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2D68">
              <w:rPr>
                <w:rFonts w:ascii="Arial" w:hAnsi="Arial" w:cs="Arial"/>
                <w:color w:val="000000"/>
                <w:sz w:val="20"/>
                <w:szCs w:val="20"/>
              </w:rPr>
              <w:t>pierwszy</w:t>
            </w:r>
          </w:p>
        </w:tc>
      </w:tr>
      <w:tr w:rsidR="005F6742" w:rsidTr="0042257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Pr="00142D68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5F6742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132"/>
            </w:tblGrid>
            <w:tr w:rsidR="005F6742" w:rsidTr="00606E7C">
              <w:trPr>
                <w:trHeight w:val="84"/>
              </w:trPr>
              <w:tc>
                <w:tcPr>
                  <w:tcW w:w="5132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06E7C">
                    <w:rPr>
                      <w:sz w:val="20"/>
                      <w:szCs w:val="20"/>
                    </w:rPr>
                    <w:t xml:space="preserve">Dr hab. prof. UPH Jerzy Kolarzowski </w:t>
                  </w:r>
                </w:p>
              </w:tc>
            </w:tr>
          </w:tbl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F6742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F6742" w:rsidRDefault="00CE22BC" w:rsidP="0042257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Dr hab. prof. UPH Jerzy </w:t>
            </w:r>
            <w:proofErr w:type="spellStart"/>
            <w:r w:rsidRPr="00606E7C">
              <w:rPr>
                <w:sz w:val="20"/>
                <w:szCs w:val="20"/>
              </w:rPr>
              <w:t>Kolarzowski</w:t>
            </w:r>
            <w:proofErr w:type="spellEnd"/>
          </w:p>
          <w:p w:rsidR="00CE22BC" w:rsidRPr="007A2C94" w:rsidRDefault="00CE22BC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Ł.Święckicki</w:t>
            </w:r>
            <w:proofErr w:type="spellEnd"/>
          </w:p>
        </w:tc>
      </w:tr>
      <w:tr w:rsidR="005F6742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022"/>
            </w:tblGrid>
            <w:tr w:rsidR="005F6742">
              <w:trPr>
                <w:trHeight w:val="809"/>
              </w:trPr>
              <w:tc>
                <w:tcPr>
                  <w:tcW w:w="5022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06E7C">
                    <w:rPr>
                      <w:sz w:val="20"/>
                      <w:szCs w:val="20"/>
                    </w:rPr>
                    <w:t xml:space="preserve">Celem przedmiotu jest ukazanie w rozwoju historycznym głównych tendencji zmian ustrojowych, administracyjnych i społeczno-ekonomicznych, przedstawienie głównych idei i doktryn, przybliżenie sylwetek wybranych myślicieli. Uzyskana wiedza pozwoli studentom zapoznać się z genezą, ewolucją , a także doktrynalnymi uwarunkowaniami kształtowania współczesnych instytucji politycznych i administracyjnych, stosunków społecznych i ekonomicznych </w:t>
                  </w:r>
                </w:p>
              </w:tc>
            </w:tr>
          </w:tbl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F6742" w:rsidTr="0042257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5F6742" w:rsidTr="0042257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F6742" w:rsidRPr="00606E7C" w:rsidTr="0042257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3FF">
              <w:rPr>
                <w:rFonts w:ascii="Arial" w:hAnsi="Arial" w:cs="Arial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1" w:type="dxa"/>
              <w:tblLayout w:type="fixed"/>
              <w:tblLook w:val="0000" w:firstRow="0" w:lastRow="0" w:firstColumn="0" w:lastColumn="0" w:noHBand="0" w:noVBand="0"/>
            </w:tblPr>
            <w:tblGrid>
              <w:gridCol w:w="7341"/>
            </w:tblGrid>
            <w:tr w:rsidR="005F6742" w:rsidRPr="00606E7C" w:rsidTr="00606E7C">
              <w:trPr>
                <w:trHeight w:val="292"/>
              </w:trPr>
              <w:tc>
                <w:tcPr>
                  <w:tcW w:w="7341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06E7C">
                    <w:rPr>
                      <w:sz w:val="20"/>
                      <w:szCs w:val="20"/>
                    </w:rPr>
                    <w:t xml:space="preserve">Student ma wiedzę historyczną dotyczącą rozwoju myśli ustrojowo-administracyjnej i społeczno-ekonomicznej </w:t>
                  </w:r>
                </w:p>
              </w:tc>
            </w:tr>
          </w:tbl>
          <w:p w:rsidR="005F6742" w:rsidRPr="00606E7C" w:rsidRDefault="005F6742" w:rsidP="00982F57">
            <w:pPr>
              <w:tabs>
                <w:tab w:val="left" w:pos="21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  <w:r w:rsidRPr="008329B3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F6742" w:rsidRPr="00606E7C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3FF">
              <w:rPr>
                <w:rFonts w:ascii="Arial" w:hAnsi="Arial" w:cs="Arial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1" w:type="dxa"/>
              <w:tblLayout w:type="fixed"/>
              <w:tblLook w:val="0000" w:firstRow="0" w:lastRow="0" w:firstColumn="0" w:lastColumn="0" w:noHBand="0" w:noVBand="0"/>
            </w:tblPr>
            <w:tblGrid>
              <w:gridCol w:w="7341"/>
            </w:tblGrid>
            <w:tr w:rsidR="005F6742" w:rsidRPr="00606E7C" w:rsidTr="00606E7C">
              <w:trPr>
                <w:trHeight w:val="395"/>
              </w:trPr>
              <w:tc>
                <w:tcPr>
                  <w:tcW w:w="7341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06E7C">
                    <w:rPr>
                      <w:sz w:val="20"/>
                      <w:szCs w:val="20"/>
                    </w:rPr>
                    <w:t xml:space="preserve">Student ma wiedzę nt. genezy, ewolucji i historycznych uwarunkowań funkcjonowania współczesnych instytucji politycznych i administracyjnych, struktur społecznych i ekonomicznych </w:t>
                  </w:r>
                </w:p>
              </w:tc>
            </w:tr>
          </w:tbl>
          <w:p w:rsidR="005F6742" w:rsidRPr="00606E7C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8329B3" w:rsidRDefault="005F6742" w:rsidP="0083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KW_</w:t>
            </w:r>
            <w:r w:rsidRPr="008329B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742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742" w:rsidRPr="00606E7C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3FF">
              <w:rPr>
                <w:rFonts w:ascii="Arial" w:hAnsi="Arial" w:cs="Arial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1" w:type="dxa"/>
              <w:tblLayout w:type="fixed"/>
              <w:tblLook w:val="0000" w:firstRow="0" w:lastRow="0" w:firstColumn="0" w:lastColumn="0" w:noHBand="0" w:noVBand="0"/>
            </w:tblPr>
            <w:tblGrid>
              <w:gridCol w:w="7341"/>
            </w:tblGrid>
            <w:tr w:rsidR="005F6742" w:rsidRPr="00606E7C" w:rsidTr="00606E7C">
              <w:trPr>
                <w:trHeight w:val="395"/>
              </w:trPr>
              <w:tc>
                <w:tcPr>
                  <w:tcW w:w="7341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06E7C">
                    <w:rPr>
                      <w:sz w:val="20"/>
                      <w:szCs w:val="20"/>
                    </w:rPr>
                    <w:t>Student potrafi odnaleźć filiacje, wskazać wpływ pewnych idei i poglądów gł</w:t>
                  </w:r>
                  <w:r>
                    <w:rPr>
                      <w:sz w:val="20"/>
                      <w:szCs w:val="20"/>
                    </w:rPr>
                    <w:t>oszonych w przeszłości na współ</w:t>
                  </w:r>
                  <w:r w:rsidRPr="00606E7C">
                    <w:rPr>
                      <w:sz w:val="20"/>
                      <w:szCs w:val="20"/>
                    </w:rPr>
                    <w:t xml:space="preserve">czesne programy polityczne, ekonomiczne i społeczne. </w:t>
                  </w:r>
                </w:p>
              </w:tc>
            </w:tr>
          </w:tbl>
          <w:p w:rsidR="005F6742" w:rsidRPr="00606E7C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KU_01</w:t>
            </w:r>
          </w:p>
        </w:tc>
      </w:tr>
      <w:tr w:rsidR="005F6742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F6742" w:rsidRPr="00606E7C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3FF">
              <w:rPr>
                <w:rFonts w:ascii="Arial" w:hAnsi="Arial" w:cs="Arial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tbl>
            <w:tblPr>
              <w:tblW w:w="7341" w:type="dxa"/>
              <w:tblLayout w:type="fixed"/>
              <w:tblLook w:val="0000" w:firstRow="0" w:lastRow="0" w:firstColumn="0" w:lastColumn="0" w:noHBand="0" w:noVBand="0"/>
            </w:tblPr>
            <w:tblGrid>
              <w:gridCol w:w="7341"/>
            </w:tblGrid>
            <w:tr w:rsidR="005F6742" w:rsidRPr="00606E7C" w:rsidTr="00606E7C">
              <w:trPr>
                <w:trHeight w:val="188"/>
              </w:trPr>
              <w:tc>
                <w:tcPr>
                  <w:tcW w:w="7341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</w:rPr>
                    <w:t>Student m</w:t>
                  </w:r>
                  <w:r w:rsidRPr="00606E7C">
                    <w:rPr>
                      <w:sz w:val="20"/>
                      <w:szCs w:val="18"/>
                    </w:rPr>
                    <w:t xml:space="preserve">a świadomość poziomu swojej wiedzy i rozumie potrzebę jej pogłębiania </w:t>
                  </w:r>
                </w:p>
              </w:tc>
            </w:tr>
          </w:tbl>
          <w:p w:rsidR="005F6742" w:rsidRPr="00606E7C" w:rsidRDefault="005F6742" w:rsidP="00982F57">
            <w:pPr>
              <w:tabs>
                <w:tab w:val="left" w:pos="2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KU_01</w:t>
            </w:r>
          </w:p>
        </w:tc>
      </w:tr>
      <w:tr w:rsidR="005F6742" w:rsidRPr="00606E7C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F6742" w:rsidRPr="004643FF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3FF">
              <w:rPr>
                <w:rFonts w:ascii="Arial" w:hAnsi="Arial" w:cs="Arial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tbl>
            <w:tblPr>
              <w:tblW w:w="7341" w:type="dxa"/>
              <w:tblLayout w:type="fixed"/>
              <w:tblLook w:val="0000" w:firstRow="0" w:lastRow="0" w:firstColumn="0" w:lastColumn="0" w:noHBand="0" w:noVBand="0"/>
            </w:tblPr>
            <w:tblGrid>
              <w:gridCol w:w="7341"/>
            </w:tblGrid>
            <w:tr w:rsidR="005F6742" w:rsidRPr="00606E7C" w:rsidTr="00606E7C">
              <w:trPr>
                <w:trHeight w:val="395"/>
              </w:trPr>
              <w:tc>
                <w:tcPr>
                  <w:tcW w:w="7341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Student m</w:t>
                  </w:r>
                  <w:r w:rsidRPr="00606E7C">
                    <w:rPr>
                      <w:sz w:val="20"/>
                      <w:szCs w:val="18"/>
                    </w:rPr>
                    <w:t>a świadomość potrzeby krytycznej oceny zmian zachodzących w społeczeństwie, działania na rzecz umacniania i rozwoj</w:t>
                  </w:r>
                  <w:r>
                    <w:rPr>
                      <w:sz w:val="20"/>
                      <w:szCs w:val="18"/>
                    </w:rPr>
                    <w:t>u demokracji, kształtowania spo</w:t>
                  </w:r>
                  <w:r w:rsidRPr="00606E7C">
                    <w:rPr>
                      <w:sz w:val="20"/>
                      <w:szCs w:val="18"/>
                    </w:rPr>
                    <w:t xml:space="preserve">łeczeństwa obywatelskiego </w:t>
                  </w:r>
                </w:p>
              </w:tc>
            </w:tr>
          </w:tbl>
          <w:p w:rsidR="005F6742" w:rsidRPr="00606E7C" w:rsidRDefault="005F6742" w:rsidP="00982F57">
            <w:pPr>
              <w:tabs>
                <w:tab w:val="left" w:pos="16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5F6742" w:rsidRPr="008329B3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KU_07</w:t>
            </w:r>
          </w:p>
        </w:tc>
      </w:tr>
      <w:tr w:rsidR="005F6742" w:rsidTr="0042257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7788"/>
            </w:tblGrid>
            <w:tr w:rsidR="005F6742" w:rsidTr="00606E7C">
              <w:trPr>
                <w:trHeight w:val="84"/>
              </w:trPr>
              <w:tc>
                <w:tcPr>
                  <w:tcW w:w="7788" w:type="dxa"/>
                </w:tcPr>
                <w:p w:rsidR="005F6742" w:rsidRPr="00606E7C" w:rsidRDefault="005F6742" w:rsidP="00606E7C">
                  <w:pPr>
                    <w:pStyle w:val="Default"/>
                    <w:rPr>
                      <w:sz w:val="20"/>
                      <w:szCs w:val="18"/>
                    </w:rPr>
                  </w:pPr>
                  <w:r w:rsidRPr="00606E7C">
                    <w:rPr>
                      <w:sz w:val="20"/>
                      <w:szCs w:val="18"/>
                    </w:rPr>
                    <w:t xml:space="preserve">Wykład z elementami konwersatorium </w:t>
                  </w:r>
                </w:p>
              </w:tc>
            </w:tr>
          </w:tbl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5F6742" w:rsidTr="0042257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742" w:rsidRPr="00606E7C" w:rsidRDefault="005F6742" w:rsidP="00606E7C">
            <w:pPr>
              <w:pStyle w:val="Default"/>
              <w:rPr>
                <w:sz w:val="20"/>
                <w:szCs w:val="18"/>
              </w:rPr>
            </w:pPr>
            <w:r w:rsidRPr="00606E7C">
              <w:rPr>
                <w:sz w:val="20"/>
                <w:szCs w:val="18"/>
              </w:rPr>
              <w:t xml:space="preserve">Ogólna wiedza historyczna </w:t>
            </w: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Treści modułu kształcenia:</w:t>
            </w:r>
          </w:p>
        </w:tc>
      </w:tr>
      <w:tr w:rsidR="005F6742" w:rsidTr="007A2C94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>1. Podstawy wiedzy historycznej - kulturowe świa</w:t>
            </w:r>
            <w:r>
              <w:rPr>
                <w:sz w:val="20"/>
                <w:szCs w:val="20"/>
              </w:rPr>
              <w:t>dectwa życia gospodarczego, spo</w:t>
            </w:r>
            <w:r w:rsidRPr="00606E7C">
              <w:rPr>
                <w:sz w:val="20"/>
                <w:szCs w:val="20"/>
              </w:rPr>
              <w:t xml:space="preserve">łecznego i politycznego.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Pań</w:t>
            </w:r>
            <w:r w:rsidRPr="00606E7C">
              <w:rPr>
                <w:sz w:val="20"/>
                <w:szCs w:val="20"/>
              </w:rPr>
              <w:t xml:space="preserve">stwo i władza w cywilizacjach Starożytnych.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3. Myśl polityczno-prawna i ustrojowa starożytnej Grecji.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4 Myśl społeczna i ustrojowa Rzymu antycznego.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Idee wczesnego chrześcijań</w:t>
            </w:r>
            <w:r w:rsidRPr="00606E7C">
              <w:rPr>
                <w:sz w:val="20"/>
                <w:szCs w:val="20"/>
              </w:rPr>
              <w:t xml:space="preserve">stwa </w:t>
            </w:r>
            <w:r>
              <w:rPr>
                <w:sz w:val="20"/>
                <w:szCs w:val="20"/>
              </w:rPr>
              <w:t xml:space="preserve">- </w:t>
            </w:r>
            <w:r w:rsidRPr="00606E7C">
              <w:rPr>
                <w:sz w:val="20"/>
                <w:szCs w:val="20"/>
              </w:rPr>
              <w:t>Augusty</w:t>
            </w:r>
            <w:r>
              <w:rPr>
                <w:sz w:val="20"/>
                <w:szCs w:val="20"/>
              </w:rPr>
              <w:t xml:space="preserve">n z </w:t>
            </w:r>
            <w:proofErr w:type="spellStart"/>
            <w:r>
              <w:rPr>
                <w:sz w:val="20"/>
                <w:szCs w:val="20"/>
              </w:rPr>
              <w:t>Hippony</w:t>
            </w:r>
            <w:proofErr w:type="spellEnd"/>
            <w:r>
              <w:rPr>
                <w:sz w:val="20"/>
                <w:szCs w:val="20"/>
              </w:rPr>
              <w:t xml:space="preserve"> i jego koncepcje pań</w:t>
            </w:r>
            <w:r w:rsidRPr="00606E7C">
              <w:rPr>
                <w:sz w:val="20"/>
                <w:szCs w:val="20"/>
              </w:rPr>
              <w:t xml:space="preserve">stwa;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>6. Główne tendencje myśli społecznej i ekonomicznej wieków średnich: myśl polityczno-prawna i ekonomiczna św. Tomasza z Akwinu. Odkrycie Arys</w:t>
            </w:r>
            <w:r>
              <w:rPr>
                <w:sz w:val="20"/>
                <w:szCs w:val="20"/>
              </w:rPr>
              <w:t>totelesa. Koncepcja rządu repre</w:t>
            </w:r>
            <w:r w:rsidRPr="00606E7C">
              <w:rPr>
                <w:sz w:val="20"/>
                <w:szCs w:val="20"/>
              </w:rPr>
              <w:t xml:space="preserve">zentatywnego w poglądach </w:t>
            </w:r>
            <w:proofErr w:type="spellStart"/>
            <w:r w:rsidRPr="00606E7C">
              <w:rPr>
                <w:sz w:val="20"/>
                <w:szCs w:val="20"/>
              </w:rPr>
              <w:t>Marsyliusza</w:t>
            </w:r>
            <w:proofErr w:type="spellEnd"/>
            <w:r w:rsidRPr="00606E7C">
              <w:rPr>
                <w:sz w:val="20"/>
                <w:szCs w:val="20"/>
              </w:rPr>
              <w:t xml:space="preserve"> z Padwy.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7. Społeczna i polityczna refleksja doby renesansu - Reformacja. Koncepcje N. Machiavellego i J. Bodina. Przyczyny ekonomiczne renesansowych utopii. Polska myśl polityczno--ekonomiczna doby renesansu.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8. Myśl polityczno-prawna XVII wieku - podstawy nowożytności: H. Grocjusz, T. Hobbes, J. </w:t>
            </w:r>
            <w:proofErr w:type="spellStart"/>
            <w:r w:rsidRPr="00606E7C">
              <w:rPr>
                <w:sz w:val="20"/>
                <w:szCs w:val="20"/>
              </w:rPr>
              <w:t>Locke</w:t>
            </w:r>
            <w:proofErr w:type="spellEnd"/>
            <w:r w:rsidRPr="00606E7C">
              <w:rPr>
                <w:sz w:val="20"/>
                <w:szCs w:val="20"/>
              </w:rPr>
              <w:t xml:space="preserve">. Konstrukcja praw naturalnych.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>9. Doktryna polityczna i ekonomiczna oświecenia francuskie</w:t>
            </w:r>
            <w:r>
              <w:rPr>
                <w:sz w:val="20"/>
                <w:szCs w:val="20"/>
              </w:rPr>
              <w:t>go. Społeczne, polityczne i eko</w:t>
            </w:r>
            <w:r w:rsidRPr="00606E7C">
              <w:rPr>
                <w:sz w:val="20"/>
                <w:szCs w:val="20"/>
              </w:rPr>
              <w:t xml:space="preserve">nomiczne idee rewolucji francuskiej.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>10. Myśl społeczna i polityczna dziewiętnastego wieku. Spo</w:t>
            </w:r>
            <w:r>
              <w:rPr>
                <w:sz w:val="20"/>
                <w:szCs w:val="20"/>
              </w:rPr>
              <w:t>łeczne i polityczne idee konser</w:t>
            </w:r>
            <w:r w:rsidRPr="00606E7C">
              <w:rPr>
                <w:sz w:val="20"/>
                <w:szCs w:val="20"/>
              </w:rPr>
              <w:t>watyzmu. Myśl społeczno-ekonomiczna i polityczna liberal</w:t>
            </w:r>
            <w:r>
              <w:rPr>
                <w:sz w:val="20"/>
                <w:szCs w:val="20"/>
              </w:rPr>
              <w:t>izmu. Początki pozytywizmu i so</w:t>
            </w:r>
            <w:r w:rsidRPr="00606E7C">
              <w:rPr>
                <w:sz w:val="20"/>
                <w:szCs w:val="20"/>
              </w:rPr>
              <w:t xml:space="preserve">cjologii.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11. Doktryna </w:t>
            </w:r>
            <w:r>
              <w:rPr>
                <w:sz w:val="20"/>
                <w:szCs w:val="20"/>
              </w:rPr>
              <w:t xml:space="preserve">„oświeconego absolutyzmu  i „państwo </w:t>
            </w:r>
            <w:r w:rsidRPr="00606E7C">
              <w:rPr>
                <w:sz w:val="20"/>
                <w:szCs w:val="20"/>
              </w:rPr>
              <w:t xml:space="preserve">policyjne" na przykładzie Prus, Austrii i Rosji.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12. Główne nurty myśli ustrojowo-politycznej i społeczno-ekonomicznej przełomu XIX i XX wieku. Darwinizm społeczny; Liberalizm </w:t>
            </w:r>
            <w:r w:rsidRPr="00606E7C">
              <w:rPr>
                <w:i/>
                <w:iCs/>
                <w:sz w:val="20"/>
                <w:szCs w:val="20"/>
              </w:rPr>
              <w:t xml:space="preserve">versus </w:t>
            </w:r>
            <w:r w:rsidRPr="00606E7C">
              <w:rPr>
                <w:sz w:val="20"/>
                <w:szCs w:val="20"/>
              </w:rPr>
              <w:t>socjalizm</w:t>
            </w:r>
            <w:r>
              <w:rPr>
                <w:sz w:val="20"/>
                <w:szCs w:val="20"/>
              </w:rPr>
              <w:t>, anarchizm, społeczna nauka Ko</w:t>
            </w:r>
            <w:r w:rsidRPr="00606E7C">
              <w:rPr>
                <w:sz w:val="20"/>
                <w:szCs w:val="20"/>
              </w:rPr>
              <w:t xml:space="preserve">ścioła.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13. Społeczne i ekonomiczne implikacje rewizjonizmu i reformizmu - anarchosyndykalizm.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14. Myśl ekonomiczna w czasach „wielkiego kryzysu"; </w:t>
            </w:r>
            <w:r>
              <w:rPr>
                <w:sz w:val="20"/>
                <w:szCs w:val="20"/>
              </w:rPr>
              <w:t>Solidarystyczna teoria społeczeństwa i pań</w:t>
            </w:r>
            <w:r w:rsidRPr="00606E7C">
              <w:rPr>
                <w:sz w:val="20"/>
                <w:szCs w:val="20"/>
              </w:rPr>
              <w:t xml:space="preserve">stwa. Rasizm i nacjonalizm.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15. Demokracja, autorytaryzm i totalitaryzm w okresie międzywojennym. Leninizm, stalinizm i tzw. socjalizm realny </w:t>
            </w:r>
          </w:p>
          <w:p w:rsidR="005F6742" w:rsidRPr="00606E7C" w:rsidRDefault="005F6742" w:rsidP="00982F5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Ideologia pań</w:t>
            </w:r>
            <w:r w:rsidRPr="00606E7C">
              <w:rPr>
                <w:sz w:val="20"/>
                <w:szCs w:val="20"/>
              </w:rPr>
              <w:t>stwa dobro</w:t>
            </w:r>
            <w:r>
              <w:rPr>
                <w:sz w:val="20"/>
                <w:szCs w:val="20"/>
              </w:rPr>
              <w:t>bytu Europejska myśl chrześcijań</w:t>
            </w:r>
            <w:r w:rsidRPr="00606E7C">
              <w:rPr>
                <w:sz w:val="20"/>
                <w:szCs w:val="20"/>
              </w:rPr>
              <w:t xml:space="preserve">skiej demokracji. Dekolonizacja - Odradzanie się życia społeczno- </w:t>
            </w:r>
            <w:r>
              <w:rPr>
                <w:sz w:val="20"/>
                <w:szCs w:val="20"/>
              </w:rPr>
              <w:t>polityczno - ekonomicznego w pań</w:t>
            </w:r>
            <w:r w:rsidRPr="00606E7C">
              <w:rPr>
                <w:sz w:val="20"/>
                <w:szCs w:val="20"/>
              </w:rPr>
              <w:t xml:space="preserve">stwach „trzeciego świata”. </w:t>
            </w:r>
          </w:p>
          <w:p w:rsidR="005F6742" w:rsidRPr="00606E7C" w:rsidRDefault="005F6742" w:rsidP="00606E7C">
            <w:pPr>
              <w:spacing w:after="10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06E7C">
              <w:rPr>
                <w:rFonts w:ascii="Arial" w:hAnsi="Arial" w:cs="Arial"/>
                <w:sz w:val="20"/>
                <w:szCs w:val="20"/>
              </w:rPr>
              <w:t>17. Główne nurty współczesnej myśli ustrojowo-administracyjnej i społeczno-ekonomicznej. Ewoluowanie XX- wiecznego liberalizmu i konserwatyzm</w:t>
            </w:r>
            <w:r>
              <w:rPr>
                <w:rFonts w:ascii="Arial" w:hAnsi="Arial" w:cs="Arial"/>
                <w:sz w:val="20"/>
                <w:szCs w:val="20"/>
              </w:rPr>
              <w:t>u. Perspektywy liberalizmu i so</w:t>
            </w:r>
            <w:r w:rsidRPr="00606E7C">
              <w:rPr>
                <w:rFonts w:ascii="Arial" w:hAnsi="Arial" w:cs="Arial"/>
                <w:sz w:val="20"/>
                <w:szCs w:val="20"/>
              </w:rPr>
              <w:t xml:space="preserve">cjaldemokracji. Model dalekowschodni i skandynawski </w:t>
            </w: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5F6742" w:rsidRPr="00142D68" w:rsidTr="00422570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742" w:rsidRPr="00142D68" w:rsidRDefault="005F6742" w:rsidP="00142D68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t xml:space="preserve">B. </w:t>
            </w:r>
            <w:proofErr w:type="spellStart"/>
            <w:r w:rsidRPr="00142D68">
              <w:rPr>
                <w:sz w:val="20"/>
                <w:szCs w:val="20"/>
              </w:rPr>
              <w:t>Baczko</w:t>
            </w:r>
            <w:proofErr w:type="spellEnd"/>
            <w:r w:rsidRPr="00142D68">
              <w:rPr>
                <w:sz w:val="20"/>
                <w:szCs w:val="20"/>
              </w:rPr>
              <w:t xml:space="preserve">, Wyobrażenia społeczne. Szkice o nadziei i pamięci zbiorowej, wyd. PWN, Warszawa, 1994 </w:t>
            </w:r>
          </w:p>
          <w:p w:rsidR="005F6742" w:rsidRPr="00142D68" w:rsidRDefault="005F6742" w:rsidP="00142D68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t xml:space="preserve">M. Dobry, Socjologia kryzysów politycznych, wyd. PWN, Warszawa, 1995 </w:t>
            </w:r>
          </w:p>
          <w:p w:rsidR="005F6742" w:rsidRPr="00142D68" w:rsidRDefault="005F6742" w:rsidP="0014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2D68">
              <w:rPr>
                <w:rFonts w:ascii="Arial" w:hAnsi="Arial" w:cs="Arial"/>
                <w:sz w:val="20"/>
                <w:szCs w:val="20"/>
              </w:rPr>
              <w:t xml:space="preserve">J.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Gardawski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>, L. Gile</w:t>
            </w:r>
            <w:r w:rsidR="00902509">
              <w:rPr>
                <w:rFonts w:ascii="Arial" w:hAnsi="Arial" w:cs="Arial"/>
                <w:sz w:val="20"/>
                <w:szCs w:val="20"/>
              </w:rPr>
              <w:t>j</w:t>
            </w:r>
            <w:r w:rsidRPr="00142D68">
              <w:rPr>
                <w:rFonts w:ascii="Arial" w:hAnsi="Arial" w:cs="Arial"/>
                <w:sz w:val="20"/>
                <w:szCs w:val="20"/>
              </w:rPr>
              <w:t xml:space="preserve">ko, J. Siewierski, R.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Towalski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 xml:space="preserve">, Socjologia gospodarki, wyd.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Difin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>, Warszawa, 2012, (wyd. 2)</w:t>
            </w:r>
          </w:p>
          <w:p w:rsidR="005F6742" w:rsidRPr="00142D68" w:rsidRDefault="005F6742" w:rsidP="00142D68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t xml:space="preserve">M. </w:t>
            </w:r>
            <w:proofErr w:type="spellStart"/>
            <w:r w:rsidRPr="00142D68">
              <w:rPr>
                <w:sz w:val="20"/>
                <w:szCs w:val="20"/>
              </w:rPr>
              <w:t>Godelier</w:t>
            </w:r>
            <w:proofErr w:type="spellEnd"/>
            <w:r w:rsidRPr="00142D68">
              <w:rPr>
                <w:sz w:val="20"/>
                <w:szCs w:val="20"/>
              </w:rPr>
              <w:t xml:space="preserve">, idee i materia: myśl gospodarka społeczeństwo, WYD UJ, Kraków, 2012 </w:t>
            </w:r>
          </w:p>
          <w:p w:rsidR="005F6742" w:rsidRPr="00142D68" w:rsidRDefault="005F6742" w:rsidP="00142D68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t xml:space="preserve">J. </w:t>
            </w:r>
            <w:proofErr w:type="spellStart"/>
            <w:r w:rsidRPr="00142D68">
              <w:rPr>
                <w:sz w:val="20"/>
                <w:szCs w:val="20"/>
              </w:rPr>
              <w:t>Justyński</w:t>
            </w:r>
            <w:proofErr w:type="spellEnd"/>
            <w:r w:rsidRPr="00142D68">
              <w:rPr>
                <w:sz w:val="20"/>
                <w:szCs w:val="20"/>
              </w:rPr>
              <w:t xml:space="preserve">, I. </w:t>
            </w:r>
            <w:proofErr w:type="spellStart"/>
            <w:r w:rsidRPr="00142D68">
              <w:rPr>
                <w:sz w:val="20"/>
                <w:szCs w:val="20"/>
              </w:rPr>
              <w:t>Justyńska</w:t>
            </w:r>
            <w:proofErr w:type="spellEnd"/>
            <w:r w:rsidRPr="00142D68">
              <w:rPr>
                <w:sz w:val="20"/>
                <w:szCs w:val="20"/>
              </w:rPr>
              <w:t xml:space="preserve">, Historia myśli </w:t>
            </w:r>
            <w:proofErr w:type="spellStart"/>
            <w:r w:rsidRPr="00142D68">
              <w:rPr>
                <w:sz w:val="20"/>
                <w:szCs w:val="20"/>
              </w:rPr>
              <w:t>socjologiczno</w:t>
            </w:r>
            <w:proofErr w:type="spellEnd"/>
            <w:r w:rsidRPr="00142D68">
              <w:rPr>
                <w:sz w:val="20"/>
                <w:szCs w:val="20"/>
              </w:rPr>
              <w:t xml:space="preserve"> - ekonomicznej. Wolters Kluwer, Warszawa 2012 </w:t>
            </w:r>
          </w:p>
          <w:p w:rsidR="005F6742" w:rsidRPr="00142D68" w:rsidRDefault="005F6742" w:rsidP="00142D68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t xml:space="preserve">M. Król, Historia myśli politycznej. Od Machiavellego po czasy współczesne. Wyd. Arche, Gdańsk 1998 </w:t>
            </w:r>
          </w:p>
          <w:p w:rsidR="005F6742" w:rsidRPr="00142D68" w:rsidRDefault="005F6742" w:rsidP="00142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2D68">
              <w:rPr>
                <w:rFonts w:ascii="Arial" w:hAnsi="Arial" w:cs="Arial"/>
                <w:sz w:val="20"/>
                <w:szCs w:val="20"/>
              </w:rPr>
              <w:t xml:space="preserve">M. G.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Roskin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 xml:space="preserve">, R. L.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Cord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 xml:space="preserve">, J. A.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Medeiros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 xml:space="preserve">, W. S. </w:t>
            </w:r>
            <w:proofErr w:type="spellStart"/>
            <w:r w:rsidRPr="00142D68">
              <w:rPr>
                <w:rFonts w:ascii="Arial" w:hAnsi="Arial" w:cs="Arial"/>
                <w:sz w:val="20"/>
                <w:szCs w:val="20"/>
              </w:rPr>
              <w:t>Jons</w:t>
            </w:r>
            <w:proofErr w:type="spellEnd"/>
            <w:r w:rsidRPr="00142D68">
              <w:rPr>
                <w:rFonts w:ascii="Arial" w:hAnsi="Arial" w:cs="Arial"/>
                <w:sz w:val="20"/>
                <w:szCs w:val="20"/>
              </w:rPr>
              <w:t>, Wprowadzenie do nauk politycznych, wyd. ZYSK i sp., Poznań 2001</w:t>
            </w:r>
            <w:r w:rsidRPr="00142D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643">
              <w:rPr>
                <w:rFonts w:ascii="Arial" w:hAnsi="Arial" w:cs="Arial"/>
                <w:sz w:val="20"/>
                <w:szCs w:val="20"/>
              </w:rPr>
              <w:t xml:space="preserve">i wyd. </w:t>
            </w:r>
            <w:proofErr w:type="spellStart"/>
            <w:r w:rsidR="00362643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3626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5F6742" w:rsidRPr="00606E7C" w:rsidTr="0042257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742" w:rsidRPr="00606E7C" w:rsidRDefault="005F6742" w:rsidP="00982F57">
            <w:pPr>
              <w:pStyle w:val="Default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J. Baszkiewicz Powszechna historia ustrojów państwowych, Gdańsk 1998 </w:t>
            </w:r>
          </w:p>
          <w:p w:rsidR="005F6742" w:rsidRPr="00606E7C" w:rsidRDefault="005F6742" w:rsidP="00982F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D., </w:t>
            </w:r>
            <w:proofErr w:type="spellStart"/>
            <w:r>
              <w:rPr>
                <w:sz w:val="20"/>
                <w:szCs w:val="20"/>
              </w:rPr>
              <w:t>Barmey</w:t>
            </w:r>
            <w:proofErr w:type="spellEnd"/>
            <w:r>
              <w:rPr>
                <w:sz w:val="20"/>
                <w:szCs w:val="20"/>
              </w:rPr>
              <w:t>, Społeczeń</w:t>
            </w:r>
            <w:r w:rsidRPr="00606E7C">
              <w:rPr>
                <w:sz w:val="20"/>
                <w:szCs w:val="20"/>
              </w:rPr>
              <w:t xml:space="preserve">stwo sieci, tłum. M. Fronia, wyd. Sic! Warszawa, , 2008 </w:t>
            </w:r>
          </w:p>
          <w:p w:rsidR="005F6742" w:rsidRPr="00606E7C" w:rsidRDefault="005F6742" w:rsidP="00982F57">
            <w:pPr>
              <w:pStyle w:val="Default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Z. Bauman, M. </w:t>
            </w:r>
            <w:proofErr w:type="spellStart"/>
            <w:r w:rsidRPr="00606E7C">
              <w:rPr>
                <w:sz w:val="20"/>
                <w:szCs w:val="20"/>
              </w:rPr>
              <w:t>Timm</w:t>
            </w:r>
            <w:proofErr w:type="spellEnd"/>
            <w:r w:rsidRPr="00606E7C">
              <w:rPr>
                <w:sz w:val="20"/>
                <w:szCs w:val="20"/>
              </w:rPr>
              <w:t>, So</w:t>
            </w:r>
            <w:r>
              <w:rPr>
                <w:sz w:val="20"/>
                <w:szCs w:val="20"/>
              </w:rPr>
              <w:t>cjologia, wyd. ZYSK i sp. Poznań</w:t>
            </w:r>
            <w:r w:rsidRPr="00606E7C">
              <w:rPr>
                <w:sz w:val="20"/>
                <w:szCs w:val="20"/>
              </w:rPr>
              <w:t xml:space="preserve"> 2004 </w:t>
            </w:r>
            <w:r w:rsidR="00902509">
              <w:rPr>
                <w:sz w:val="20"/>
                <w:szCs w:val="20"/>
              </w:rPr>
              <w:t xml:space="preserve"> i wydania późn.</w:t>
            </w:r>
          </w:p>
          <w:p w:rsidR="005F6742" w:rsidRPr="00606E7C" w:rsidRDefault="005F6742" w:rsidP="00982F57">
            <w:pPr>
              <w:pStyle w:val="Default"/>
              <w:rPr>
                <w:sz w:val="20"/>
                <w:szCs w:val="20"/>
                <w:lang w:val="en-US"/>
              </w:rPr>
            </w:pPr>
            <w:r w:rsidRPr="00606E7C">
              <w:rPr>
                <w:sz w:val="20"/>
                <w:szCs w:val="20"/>
              </w:rPr>
              <w:t>P</w:t>
            </w:r>
            <w:r w:rsidR="00902509">
              <w:rPr>
                <w:sz w:val="20"/>
                <w:szCs w:val="20"/>
              </w:rPr>
              <w:t>.</w:t>
            </w:r>
            <w:r w:rsidRPr="00606E7C">
              <w:rPr>
                <w:sz w:val="20"/>
                <w:szCs w:val="20"/>
              </w:rPr>
              <w:t xml:space="preserve"> L Berger, Zaproszenie do socjologii, wyd. </w:t>
            </w:r>
            <w:r w:rsidRPr="00606E7C">
              <w:rPr>
                <w:sz w:val="20"/>
                <w:szCs w:val="20"/>
                <w:lang w:val="en-US"/>
              </w:rPr>
              <w:t xml:space="preserve">PWN, Warszawa, 2007 </w:t>
            </w:r>
          </w:p>
          <w:p w:rsidR="005F6742" w:rsidRPr="00606E7C" w:rsidRDefault="005F6742" w:rsidP="00982F57">
            <w:pPr>
              <w:pStyle w:val="Default"/>
              <w:rPr>
                <w:sz w:val="20"/>
                <w:szCs w:val="20"/>
              </w:rPr>
            </w:pPr>
            <w:r w:rsidRPr="00362643">
              <w:rPr>
                <w:sz w:val="20"/>
                <w:szCs w:val="20"/>
                <w:lang w:val="en-US"/>
              </w:rPr>
              <w:t>P</w:t>
            </w:r>
            <w:r w:rsidR="00902509" w:rsidRPr="00362643">
              <w:rPr>
                <w:sz w:val="20"/>
                <w:szCs w:val="20"/>
                <w:lang w:val="en-US"/>
              </w:rPr>
              <w:t>.</w:t>
            </w:r>
            <w:r w:rsidRPr="00362643">
              <w:rPr>
                <w:sz w:val="20"/>
                <w:szCs w:val="20"/>
                <w:lang w:val="en-US"/>
              </w:rPr>
              <w:t xml:space="preserve"> L Berger, Th</w:t>
            </w:r>
            <w:r w:rsidR="00902509" w:rsidRPr="00362643">
              <w:rPr>
                <w:sz w:val="20"/>
                <w:szCs w:val="20"/>
                <w:lang w:val="en-US"/>
              </w:rPr>
              <w:t>.</w:t>
            </w:r>
            <w:r w:rsidRPr="003626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509">
              <w:rPr>
                <w:sz w:val="20"/>
                <w:szCs w:val="20"/>
              </w:rPr>
              <w:t>Luckmann</w:t>
            </w:r>
            <w:proofErr w:type="spellEnd"/>
            <w:r w:rsidRPr="00902509">
              <w:rPr>
                <w:sz w:val="20"/>
                <w:szCs w:val="20"/>
              </w:rPr>
              <w:t xml:space="preserve">. </w:t>
            </w:r>
            <w:r w:rsidRPr="00606E7C">
              <w:rPr>
                <w:sz w:val="20"/>
                <w:szCs w:val="20"/>
              </w:rPr>
              <w:t xml:space="preserve">Społeczne tworzenie rzeczywistości, PIW, Warszawa, 1982, wyd. 3 PWN, Warszawa 2010 </w:t>
            </w:r>
          </w:p>
          <w:p w:rsidR="005F6742" w:rsidRPr="00606E7C" w:rsidRDefault="005F6742" w:rsidP="00982F57">
            <w:pPr>
              <w:pStyle w:val="Default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É. Durkheim, Zasady metody socjologicznej wyd. PWN, Warszawa, 2011 </w:t>
            </w:r>
          </w:p>
          <w:p w:rsidR="005F6742" w:rsidRPr="00606E7C" w:rsidRDefault="005F6742" w:rsidP="00982F57">
            <w:pPr>
              <w:pStyle w:val="Default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Ted. C. </w:t>
            </w:r>
            <w:proofErr w:type="spellStart"/>
            <w:r w:rsidRPr="00606E7C">
              <w:rPr>
                <w:sz w:val="20"/>
                <w:szCs w:val="20"/>
              </w:rPr>
              <w:t>Lewellen</w:t>
            </w:r>
            <w:proofErr w:type="spellEnd"/>
            <w:r w:rsidRPr="00606E7C">
              <w:rPr>
                <w:sz w:val="20"/>
                <w:szCs w:val="20"/>
              </w:rPr>
              <w:t xml:space="preserve">, Antropologia polityczna. Wprowadzenie, wyd. UJ Kraków 2010 </w:t>
            </w:r>
          </w:p>
          <w:p w:rsidR="005F6742" w:rsidRPr="00606E7C" w:rsidRDefault="005F6742" w:rsidP="00982F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Weber, Racjonalność</w:t>
            </w:r>
            <w:r w:rsidRPr="00606E7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Władza. Odczarowanie Wyd. Poznańskie Poznań</w:t>
            </w:r>
            <w:r w:rsidRPr="00606E7C">
              <w:rPr>
                <w:rFonts w:ascii="Arial" w:hAnsi="Arial" w:cs="Arial"/>
                <w:sz w:val="20"/>
                <w:szCs w:val="20"/>
              </w:rPr>
              <w:t xml:space="preserve">, 2011 </w:t>
            </w: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5F6742" w:rsidRPr="00606E7C" w:rsidTr="00422570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742" w:rsidRPr="00606E7C" w:rsidRDefault="005F6742" w:rsidP="00606E7C">
            <w:pPr>
              <w:pStyle w:val="Default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 xml:space="preserve">Wykład z wykorzystaniem technik multimedialnych, elementy konwersatorium, pisemne opracowanie przez studentów wybranego zagadnienia </w:t>
            </w: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5F6742" w:rsidTr="00422570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6742" w:rsidRPr="00606E7C" w:rsidRDefault="005F6742" w:rsidP="00606E7C">
            <w:pPr>
              <w:pStyle w:val="Default"/>
              <w:rPr>
                <w:sz w:val="20"/>
                <w:szCs w:val="20"/>
              </w:rPr>
            </w:pPr>
            <w:r w:rsidRPr="00606E7C">
              <w:rPr>
                <w:sz w:val="20"/>
                <w:szCs w:val="20"/>
              </w:rPr>
              <w:t>Weryfikacja efektów kształcenia: egzamin ustny</w:t>
            </w: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5F6742" w:rsidRPr="00142D68" w:rsidTr="007A2C94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742" w:rsidRPr="00142D68" w:rsidRDefault="005F6742" w:rsidP="00D67FF1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lastRenderedPageBreak/>
              <w:t xml:space="preserve">Przedmiot kończy się egzaminem ustnym. </w:t>
            </w:r>
          </w:p>
          <w:p w:rsidR="005F6742" w:rsidRPr="00142D68" w:rsidRDefault="005F6742" w:rsidP="00D67F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2D68">
              <w:rPr>
                <w:rFonts w:ascii="Arial" w:hAnsi="Arial" w:cs="Arial"/>
                <w:sz w:val="20"/>
                <w:szCs w:val="20"/>
              </w:rPr>
              <w:t xml:space="preserve">Sposób oceniania: </w:t>
            </w:r>
          </w:p>
          <w:p w:rsidR="005F6742" w:rsidRPr="00142D68" w:rsidRDefault="005F6742" w:rsidP="00982F57">
            <w:pPr>
              <w:pStyle w:val="Default"/>
              <w:rPr>
                <w:sz w:val="20"/>
                <w:szCs w:val="20"/>
              </w:rPr>
            </w:pPr>
            <w:r w:rsidRPr="00142D68">
              <w:rPr>
                <w:sz w:val="20"/>
                <w:szCs w:val="20"/>
              </w:rPr>
              <w:t xml:space="preserve">100-91% - </w:t>
            </w:r>
            <w:proofErr w:type="spellStart"/>
            <w:r w:rsidRPr="00142D68">
              <w:rPr>
                <w:sz w:val="20"/>
                <w:szCs w:val="20"/>
              </w:rPr>
              <w:t>bdb</w:t>
            </w:r>
            <w:proofErr w:type="spellEnd"/>
            <w:r w:rsidRPr="00142D68">
              <w:rPr>
                <w:sz w:val="20"/>
                <w:szCs w:val="20"/>
              </w:rPr>
              <w:t xml:space="preserve">, 90-81 – </w:t>
            </w:r>
            <w:proofErr w:type="spellStart"/>
            <w:r w:rsidRPr="00142D68">
              <w:rPr>
                <w:sz w:val="20"/>
                <w:szCs w:val="20"/>
              </w:rPr>
              <w:t>db</w:t>
            </w:r>
            <w:proofErr w:type="spellEnd"/>
            <w:r w:rsidRPr="00142D68">
              <w:rPr>
                <w:sz w:val="20"/>
                <w:szCs w:val="20"/>
              </w:rPr>
              <w:t xml:space="preserve"> +, 80-71 – </w:t>
            </w:r>
            <w:proofErr w:type="spellStart"/>
            <w:r w:rsidRPr="00142D68">
              <w:rPr>
                <w:sz w:val="20"/>
                <w:szCs w:val="20"/>
              </w:rPr>
              <w:t>db</w:t>
            </w:r>
            <w:proofErr w:type="spellEnd"/>
            <w:r w:rsidRPr="00142D68">
              <w:rPr>
                <w:sz w:val="20"/>
                <w:szCs w:val="20"/>
              </w:rPr>
              <w:t xml:space="preserve">.; 70-61 – </w:t>
            </w:r>
            <w:proofErr w:type="spellStart"/>
            <w:r w:rsidRPr="00142D68">
              <w:rPr>
                <w:sz w:val="20"/>
                <w:szCs w:val="20"/>
              </w:rPr>
              <w:t>dst</w:t>
            </w:r>
            <w:proofErr w:type="spellEnd"/>
            <w:r w:rsidRPr="00142D68">
              <w:rPr>
                <w:sz w:val="20"/>
                <w:szCs w:val="20"/>
              </w:rPr>
              <w:t xml:space="preserve">+; 60-51 – </w:t>
            </w:r>
            <w:proofErr w:type="spellStart"/>
            <w:r w:rsidRPr="00142D68">
              <w:rPr>
                <w:sz w:val="20"/>
                <w:szCs w:val="20"/>
              </w:rPr>
              <w:t>dst</w:t>
            </w:r>
            <w:proofErr w:type="spellEnd"/>
            <w:r w:rsidRPr="00142D68">
              <w:rPr>
                <w:sz w:val="20"/>
                <w:szCs w:val="20"/>
              </w:rPr>
              <w:t xml:space="preserve">, 50 i mniej – </w:t>
            </w:r>
            <w:proofErr w:type="spellStart"/>
            <w:r w:rsidRPr="00142D68">
              <w:rPr>
                <w:sz w:val="20"/>
                <w:szCs w:val="20"/>
              </w:rPr>
              <w:t>ndst</w:t>
            </w:r>
            <w:proofErr w:type="spellEnd"/>
            <w:r w:rsidRPr="00142D68">
              <w:rPr>
                <w:sz w:val="20"/>
                <w:szCs w:val="20"/>
              </w:rPr>
              <w:t xml:space="preserve">. </w:t>
            </w:r>
          </w:p>
          <w:p w:rsidR="005F6742" w:rsidRPr="00142D68" w:rsidRDefault="005F6742" w:rsidP="00606E7C">
            <w:pPr>
              <w:autoSpaceDE w:val="0"/>
              <w:autoSpaceDN w:val="0"/>
              <w:adjustRightInd w:val="0"/>
              <w:spacing w:after="10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F6742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7A2C94" w:rsidRDefault="005F6742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F6742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CE22BC" w:rsidRDefault="005F6742" w:rsidP="00CE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0" w:colLast="1"/>
            <w:r w:rsidRPr="00CE22BC">
              <w:rPr>
                <w:rFonts w:ascii="Arial" w:hAnsi="Arial" w:cs="Arial"/>
                <w:color w:val="000000"/>
                <w:sz w:val="20"/>
                <w:szCs w:val="20"/>
              </w:rPr>
              <w:t>Studia stacjonarne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Punkty ECTS –4;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1. Godziny kontaktowe (50 godz.):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- udział w wykładzie – 30 godz.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- konsultacje – 20 godz.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2. Praca własna studenta (50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):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przygotowanie się do zajęć – 10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- przygotowanie się do egzaminu – 25 godz.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czytanie zaleconej literatury- 15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  <w:p w:rsidR="005F6742" w:rsidRPr="00CE22BC" w:rsidRDefault="005F6742" w:rsidP="00CE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Razem 100 godz.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5F6742" w:rsidRPr="00CE22BC" w:rsidRDefault="005F6742" w:rsidP="00CE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22BC">
              <w:rPr>
                <w:rFonts w:ascii="Arial" w:hAnsi="Arial" w:cs="Arial"/>
                <w:color w:val="000000"/>
                <w:sz w:val="20"/>
                <w:szCs w:val="20"/>
              </w:rPr>
              <w:t>Studia niestacjonarne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Punkty ECTS –4;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1. Godziny kontaktowe (30 godz.):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- udział w wykładzie – 15 godz.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- konsultacje – 15 godz.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2. Praca własna studenta (70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):</w:t>
            </w:r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przygotowanie się do zajęć – 20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przygotowanie się do egzaminu – 35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czytanie zaleconej literatury- 15 </w:t>
            </w:r>
            <w:proofErr w:type="spellStart"/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  <w:p w:rsidR="005F6742" w:rsidRPr="00CE22BC" w:rsidRDefault="005F6742" w:rsidP="00CE22B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E22BC">
              <w:rPr>
                <w:rFonts w:ascii="Arial" w:hAnsi="Arial" w:cs="Arial"/>
                <w:sz w:val="20"/>
                <w:szCs w:val="20"/>
                <w:lang w:eastAsia="pl-PL"/>
              </w:rPr>
              <w:t>Razem 100 godz.</w:t>
            </w:r>
          </w:p>
          <w:p w:rsidR="005F6742" w:rsidRPr="00CE22BC" w:rsidRDefault="005F6742" w:rsidP="00CE22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bookmarkEnd w:id="0"/>
    <w:p w:rsidR="005F6742" w:rsidRDefault="005F6742" w:rsidP="007A2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rozpisać na studia stacjonarne i niestacjonarne</w:t>
      </w:r>
    </w:p>
    <w:p w:rsidR="005F6742" w:rsidRDefault="005F6742" w:rsidP="007A2C94"/>
    <w:p w:rsidR="005F6742" w:rsidRDefault="005F6742"/>
    <w:sectPr w:rsidR="005F6742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94"/>
    <w:rsid w:val="00071C3C"/>
    <w:rsid w:val="00142D68"/>
    <w:rsid w:val="002F35A7"/>
    <w:rsid w:val="0035171F"/>
    <w:rsid w:val="00362643"/>
    <w:rsid w:val="003B7B05"/>
    <w:rsid w:val="00422570"/>
    <w:rsid w:val="00440017"/>
    <w:rsid w:val="004643FF"/>
    <w:rsid w:val="004B006F"/>
    <w:rsid w:val="005211EE"/>
    <w:rsid w:val="0053668E"/>
    <w:rsid w:val="00593414"/>
    <w:rsid w:val="005F6742"/>
    <w:rsid w:val="00606E7C"/>
    <w:rsid w:val="00634C5F"/>
    <w:rsid w:val="006E233E"/>
    <w:rsid w:val="00743F49"/>
    <w:rsid w:val="007A2C94"/>
    <w:rsid w:val="008173BE"/>
    <w:rsid w:val="008329B3"/>
    <w:rsid w:val="008578D9"/>
    <w:rsid w:val="008A1859"/>
    <w:rsid w:val="00902509"/>
    <w:rsid w:val="00903A2A"/>
    <w:rsid w:val="00965850"/>
    <w:rsid w:val="00982F57"/>
    <w:rsid w:val="00A4645F"/>
    <w:rsid w:val="00AB6002"/>
    <w:rsid w:val="00B3661B"/>
    <w:rsid w:val="00B66265"/>
    <w:rsid w:val="00C21B46"/>
    <w:rsid w:val="00C33548"/>
    <w:rsid w:val="00C35962"/>
    <w:rsid w:val="00C50B29"/>
    <w:rsid w:val="00C73B9D"/>
    <w:rsid w:val="00CB332D"/>
    <w:rsid w:val="00CD265D"/>
    <w:rsid w:val="00CD6F1E"/>
    <w:rsid w:val="00CE22BC"/>
    <w:rsid w:val="00D103DE"/>
    <w:rsid w:val="00D67FF1"/>
    <w:rsid w:val="00D72EB9"/>
    <w:rsid w:val="00DD7090"/>
    <w:rsid w:val="00E27513"/>
    <w:rsid w:val="00E4319E"/>
    <w:rsid w:val="00F0174C"/>
    <w:rsid w:val="00F2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C94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C9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B36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C94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C9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paragraph" w:customStyle="1" w:styleId="Default">
    <w:name w:val="Default"/>
    <w:uiPriority w:val="99"/>
    <w:rsid w:val="00B36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Pracownik</dc:creator>
  <cp:lastModifiedBy>Monika</cp:lastModifiedBy>
  <cp:revision>2</cp:revision>
  <cp:lastPrinted>2015-02-24T10:24:00Z</cp:lastPrinted>
  <dcterms:created xsi:type="dcterms:W3CDTF">2019-02-20T12:57:00Z</dcterms:created>
  <dcterms:modified xsi:type="dcterms:W3CDTF">2019-02-20T12:57:00Z</dcterms:modified>
</cp:coreProperties>
</file>