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tblInd w:w="-6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3B16FA" w:rsidTr="0077035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5</w:t>
            </w:r>
          </w:p>
        </w:tc>
      </w:tr>
      <w:tr w:rsidR="003B16FA" w:rsidTr="0077035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3B16FA" w:rsidTr="0077035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3B16FA" w:rsidP="003B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Prawne aspekty e-administracji</w:t>
            </w:r>
          </w:p>
        </w:tc>
      </w:tr>
      <w:tr w:rsidR="003B16FA" w:rsidRPr="006162BE" w:rsidTr="0077035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B14593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 w:eastAsia="pl-PL"/>
              </w:rPr>
              <w:t>L</w:t>
            </w:r>
            <w:r w:rsidRPr="00B14593">
              <w:rPr>
                <w:rFonts w:ascii="Arial" w:hAnsi="Arial" w:cs="Arial"/>
                <w:lang w:val="en-US" w:eastAsia="pl-PL"/>
              </w:rPr>
              <w:t>egal aspects of e-government</w:t>
            </w:r>
          </w:p>
        </w:tc>
      </w:tr>
      <w:tr w:rsidR="003B16FA" w:rsidTr="0077035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polski</w:t>
            </w:r>
          </w:p>
        </w:tc>
      </w:tr>
      <w:tr w:rsidR="003B16FA" w:rsidTr="0077035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Administracja</w:t>
            </w:r>
          </w:p>
        </w:tc>
      </w:tr>
      <w:tr w:rsidR="003B16FA" w:rsidTr="0077035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Katedra Prawa</w:t>
            </w:r>
          </w:p>
        </w:tc>
      </w:tr>
      <w:tr w:rsidR="003B16FA" w:rsidTr="0077035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B14593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fakultatywny</w:t>
            </w:r>
          </w:p>
        </w:tc>
      </w:tr>
      <w:tr w:rsidR="003B16FA" w:rsidTr="0077035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B14593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EC7E8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3B16FA" w:rsidTr="0077035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B14593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3B16FA" w:rsidTr="0077035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B14593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B16FA" w:rsidTr="0077035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7A2C94" w:rsidRDefault="00B14593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B16FA" w:rsidTr="0077035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EC7E84" w:rsidRDefault="003B16FA" w:rsidP="00616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7E84">
              <w:rPr>
                <w:rFonts w:ascii="Arial" w:hAnsi="Arial" w:cs="Arial"/>
                <w:color w:val="000000"/>
              </w:rPr>
              <w:t xml:space="preserve">dr hab. </w:t>
            </w:r>
            <w:r w:rsidR="006162BE" w:rsidRPr="00EC7E84">
              <w:rPr>
                <w:rFonts w:ascii="Arial" w:hAnsi="Arial" w:cs="Arial"/>
                <w:color w:val="000000"/>
              </w:rPr>
              <w:t>Krzysztof Prokop</w:t>
            </w:r>
            <w:r w:rsidRPr="00EC7E84">
              <w:rPr>
                <w:rFonts w:ascii="Arial" w:hAnsi="Arial" w:cs="Arial"/>
                <w:color w:val="000000"/>
              </w:rPr>
              <w:t>, prof. UPH</w:t>
            </w:r>
          </w:p>
        </w:tc>
      </w:tr>
      <w:tr w:rsidR="003B16FA" w:rsidTr="0077035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EC7E8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7E84">
              <w:rPr>
                <w:rFonts w:ascii="Arial" w:hAnsi="Arial" w:cs="Arial"/>
                <w:color w:val="000000"/>
              </w:rPr>
              <w:t xml:space="preserve">dr hab. </w:t>
            </w:r>
            <w:r w:rsidR="006162BE" w:rsidRPr="00EC7E84">
              <w:rPr>
                <w:rFonts w:ascii="Arial" w:hAnsi="Arial" w:cs="Arial"/>
                <w:color w:val="000000"/>
              </w:rPr>
              <w:t>Krzysztof Prokop</w:t>
            </w:r>
            <w:r w:rsidRPr="00EC7E84">
              <w:rPr>
                <w:rFonts w:ascii="Arial" w:hAnsi="Arial" w:cs="Arial"/>
                <w:color w:val="000000"/>
              </w:rPr>
              <w:t>, prof. UPH</w:t>
            </w:r>
          </w:p>
        </w:tc>
      </w:tr>
      <w:tr w:rsidR="003B16FA" w:rsidTr="0077035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16FA" w:rsidRPr="00EC7E84" w:rsidRDefault="003B16FA" w:rsidP="00C9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7E84">
              <w:rPr>
                <w:rFonts w:ascii="Arial" w:hAnsi="Arial" w:cs="Arial"/>
                <w:color w:val="000000"/>
              </w:rPr>
              <w:t>Nabycie przez studentów podstawowej wiedzy z</w:t>
            </w:r>
            <w:r w:rsidR="00C91C94" w:rsidRPr="00EC7E84">
              <w:rPr>
                <w:rFonts w:ascii="Arial" w:hAnsi="Arial" w:cs="Arial"/>
                <w:color w:val="000000"/>
              </w:rPr>
              <w:t>wiązanej z prawnymi aspektami istnienia i rozwoju elektronicznej administracji i jej roli w budowaniu społeczeństwa informacyjnego. Szczególnie ważnym elementem przedmiotu jest zatem zapoznanie studentów z regulacjami prawnymi e-administracji oraz zasadami funkcjonowania popularnych usług elektronicznych realizowanych w podmiotach publicznych</w:t>
            </w:r>
            <w:r w:rsidR="00C91C94" w:rsidRPr="00EC7E84">
              <w:rPr>
                <w:rFonts w:ascii="Arial" w:hAnsi="Arial" w:cs="Arial"/>
                <w:color w:val="000000"/>
                <w:shd w:val="clear" w:color="auto" w:fill="F8F8FA"/>
              </w:rPr>
              <w:t>.</w:t>
            </w:r>
          </w:p>
        </w:tc>
      </w:tr>
      <w:tr w:rsidR="003B16FA" w:rsidTr="0077035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3B16FA" w:rsidTr="0077035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16FA" w:rsidRPr="007A2C94" w:rsidRDefault="003B16FA" w:rsidP="00C9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zna podstawową terminologię z zakresu </w:t>
            </w:r>
            <w:r w:rsidR="00C91C94">
              <w:rPr>
                <w:rFonts w:ascii="Arial" w:hAnsi="Arial" w:cs="Arial"/>
                <w:color w:val="000000"/>
                <w:sz w:val="20"/>
                <w:szCs w:val="20"/>
              </w:rPr>
              <w:t>e-administracji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K_W02</w:t>
            </w: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16FA" w:rsidRPr="007A2C94" w:rsidRDefault="00D235A7" w:rsidP="00D2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 elementarną wiedzę o strukturach i zasadach funkcjonowania systemu elektronicznej administracji w Polsce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Default="00D235A7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K_W03</w:t>
            </w:r>
          </w:p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K_W05</w:t>
            </w: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16FA" w:rsidRPr="00D235A7" w:rsidRDefault="00D235A7" w:rsidP="00D2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5A7">
              <w:rPr>
                <w:rFonts w:ascii="Arial" w:hAnsi="Arial" w:cs="Arial"/>
                <w:sz w:val="20"/>
                <w:szCs w:val="20"/>
              </w:rPr>
              <w:t>zna możliwości funkcjonalne aplikacji internetowych w zakresie administracji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</w:t>
            </w:r>
            <w:r w:rsidR="00D235A7"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</w:p>
          <w:p w:rsidR="00D235A7" w:rsidRDefault="00D235A7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K_W12</w:t>
            </w:r>
          </w:p>
        </w:tc>
      </w:tr>
      <w:tr w:rsidR="003B16FA" w:rsidTr="0077035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16FA" w:rsidRPr="007A2C94" w:rsidRDefault="003B16FA" w:rsidP="00E54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prawidłowo interpretować </w:t>
            </w:r>
            <w:r w:rsidR="00E54949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ustawę o informatyzacji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="00E54949">
              <w:rPr>
                <w:rFonts w:ascii="Arial" w:hAnsi="Arial" w:cs="Arial"/>
                <w:color w:val="000000"/>
                <w:sz w:val="20"/>
                <w:szCs w:val="20"/>
              </w:rPr>
              <w:t>inne akty prawne dot. e-administracji i aplikować je w sytuacjach faktycznych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K_U02</w:t>
            </w:r>
          </w:p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K_U04</w:t>
            </w: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16FA" w:rsidRPr="007A2C94" w:rsidRDefault="003B16FA" w:rsidP="00E54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oparciu o zdobytą wiedzę potrafi rozwiązywać problemy z zakresu </w:t>
            </w:r>
            <w:r w:rsidR="00E54949">
              <w:rPr>
                <w:rFonts w:ascii="Arial" w:hAnsi="Arial" w:cs="Arial"/>
                <w:color w:val="000000"/>
                <w:sz w:val="20"/>
                <w:szCs w:val="20"/>
              </w:rPr>
              <w:t>e-administracji oraz obsługiwać dostępne systemy internetowe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K_U07</w:t>
            </w:r>
          </w:p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</w:t>
            </w:r>
          </w:p>
        </w:tc>
      </w:tr>
      <w:tr w:rsidR="003B16FA" w:rsidTr="0077035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Ks_01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B16FA" w:rsidRPr="00294295" w:rsidRDefault="003B16FA" w:rsidP="00E54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295">
              <w:rPr>
                <w:rFonts w:ascii="Arial" w:hAnsi="Arial" w:cs="Arial"/>
                <w:sz w:val="20"/>
                <w:szCs w:val="20"/>
              </w:rPr>
              <w:t>rozumie potrzebę aktualizacji i pogłębiania zdobytej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 w związku ze </w:t>
            </w:r>
            <w:r w:rsidR="00E54949">
              <w:rPr>
                <w:rFonts w:ascii="Arial" w:hAnsi="Arial" w:cs="Arial"/>
                <w:sz w:val="20"/>
                <w:szCs w:val="20"/>
              </w:rPr>
              <w:t xml:space="preserve">rozwojem polityki </w:t>
            </w:r>
            <w:proofErr w:type="spellStart"/>
            <w:r w:rsidR="00E54949">
              <w:rPr>
                <w:rFonts w:ascii="Arial" w:hAnsi="Arial" w:cs="Arial"/>
                <w:sz w:val="20"/>
                <w:szCs w:val="20"/>
              </w:rPr>
              <w:t>informatyzacyjnej</w:t>
            </w:r>
            <w:proofErr w:type="spellEnd"/>
            <w:r w:rsidR="00E54949">
              <w:rPr>
                <w:rFonts w:ascii="Arial" w:hAnsi="Arial" w:cs="Arial"/>
                <w:sz w:val="20"/>
                <w:szCs w:val="20"/>
              </w:rPr>
              <w:t xml:space="preserve"> państwa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K_K01</w:t>
            </w:r>
          </w:p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K_K07</w:t>
            </w:r>
          </w:p>
        </w:tc>
      </w:tr>
      <w:tr w:rsidR="003B16FA" w:rsidTr="0077035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Ks_02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B16FA" w:rsidRPr="00294295" w:rsidRDefault="003B16FA" w:rsidP="00E54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295">
              <w:rPr>
                <w:rFonts w:ascii="Arial" w:hAnsi="Arial" w:cs="Arial"/>
                <w:sz w:val="20"/>
                <w:szCs w:val="20"/>
              </w:rPr>
              <w:t xml:space="preserve">potrafi samodzielnie analizować i oceniać poszczególne rozwiązania z zakresu </w:t>
            </w:r>
            <w:r w:rsidR="00E54949">
              <w:rPr>
                <w:rFonts w:ascii="Arial" w:hAnsi="Arial" w:cs="Arial"/>
                <w:sz w:val="20"/>
                <w:szCs w:val="20"/>
              </w:rPr>
              <w:t>e-administracji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K_K04</w:t>
            </w:r>
          </w:p>
        </w:tc>
      </w:tr>
      <w:tr w:rsidR="003B16FA" w:rsidTr="0077035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wykład, ćwiczenia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3B16FA" w:rsidTr="0077035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6FA" w:rsidRPr="00294295" w:rsidRDefault="0037043E" w:rsidP="004C46BC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3B16FA">
              <w:rPr>
                <w:rFonts w:ascii="Arial" w:hAnsi="Arial" w:cs="Arial"/>
                <w:color w:val="000000"/>
                <w:sz w:val="20"/>
                <w:szCs w:val="20"/>
              </w:rPr>
              <w:t>rak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3B16FA" w:rsidTr="00770350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FA" w:rsidRPr="00F229C0" w:rsidRDefault="003B16FA" w:rsidP="004C46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9C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7043E">
              <w:rPr>
                <w:rFonts w:ascii="Arial" w:hAnsi="Arial" w:cs="Arial"/>
                <w:sz w:val="20"/>
                <w:szCs w:val="20"/>
              </w:rPr>
              <w:t>Ogłaszanie aktów prawnych w formie elektronicznej</w:t>
            </w:r>
          </w:p>
          <w:p w:rsidR="003B16FA" w:rsidRDefault="003B16FA" w:rsidP="004C46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9C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7043E">
              <w:rPr>
                <w:rFonts w:ascii="Arial" w:hAnsi="Arial" w:cs="Arial"/>
                <w:sz w:val="20"/>
                <w:szCs w:val="20"/>
              </w:rPr>
              <w:t xml:space="preserve">Dostęp do informacji publicznej </w:t>
            </w:r>
            <w:r w:rsidR="00FE6E76">
              <w:rPr>
                <w:rFonts w:ascii="Arial" w:hAnsi="Arial" w:cs="Arial"/>
                <w:sz w:val="20"/>
                <w:szCs w:val="20"/>
              </w:rPr>
              <w:t>–</w:t>
            </w:r>
            <w:r w:rsidR="0037043E">
              <w:rPr>
                <w:rFonts w:ascii="Arial" w:hAnsi="Arial" w:cs="Arial"/>
                <w:sz w:val="20"/>
                <w:szCs w:val="20"/>
              </w:rPr>
              <w:t xml:space="preserve"> BIP</w:t>
            </w:r>
          </w:p>
          <w:p w:rsidR="00FE6E76" w:rsidRDefault="00FE6E76" w:rsidP="004C46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Platforma e-PUAP</w:t>
            </w:r>
          </w:p>
          <w:p w:rsidR="00FE6E76" w:rsidRDefault="00FE6E76" w:rsidP="004C46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Podpis elektroniczny</w:t>
            </w:r>
          </w:p>
          <w:p w:rsidR="00914C4B" w:rsidRPr="00F229C0" w:rsidRDefault="00914C4B" w:rsidP="004C46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Postępowanie administracyjne w postaci elektronicznej</w:t>
            </w:r>
          </w:p>
          <w:p w:rsidR="003B16FA" w:rsidRPr="00F229C0" w:rsidRDefault="00914C4B" w:rsidP="004C46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B16FA" w:rsidRPr="00F229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4756">
              <w:t>E-dokumentacja w sprawach karnych, cywilnych i sądowo-administracyjnych</w:t>
            </w:r>
          </w:p>
          <w:p w:rsidR="003B16FA" w:rsidRPr="00F229C0" w:rsidRDefault="00914C4B" w:rsidP="004C46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B16FA" w:rsidRPr="00F229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461E">
              <w:rPr>
                <w:rFonts w:ascii="Arial" w:hAnsi="Arial" w:cs="Arial"/>
                <w:sz w:val="20"/>
                <w:szCs w:val="20"/>
              </w:rPr>
              <w:t>Elektroniczne zamówienia publiczne</w:t>
            </w:r>
          </w:p>
          <w:p w:rsidR="003B16FA" w:rsidRDefault="00914C4B" w:rsidP="004C46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B16FA" w:rsidRPr="00F229C0">
              <w:rPr>
                <w:rFonts w:ascii="Arial" w:hAnsi="Arial" w:cs="Arial"/>
                <w:sz w:val="20"/>
                <w:szCs w:val="20"/>
              </w:rPr>
              <w:t>.</w:t>
            </w:r>
            <w:r w:rsidR="00EF461E">
              <w:rPr>
                <w:rFonts w:ascii="Arial" w:hAnsi="Arial" w:cs="Arial"/>
                <w:sz w:val="20"/>
                <w:szCs w:val="20"/>
              </w:rPr>
              <w:t>Ochrona danych osobowych w Internecie</w:t>
            </w:r>
          </w:p>
          <w:p w:rsidR="003B16FA" w:rsidRPr="00F229C0" w:rsidRDefault="00914C4B" w:rsidP="004C46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B16F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461E">
              <w:rPr>
                <w:rFonts w:ascii="Arial" w:hAnsi="Arial" w:cs="Arial"/>
                <w:sz w:val="20"/>
                <w:szCs w:val="20"/>
              </w:rPr>
              <w:t>Płatności elektroniczne</w:t>
            </w:r>
          </w:p>
          <w:p w:rsidR="003B16FA" w:rsidRDefault="00914C4B" w:rsidP="004C46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B16FA" w:rsidRPr="00F229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461E">
              <w:rPr>
                <w:rFonts w:ascii="Arial" w:hAnsi="Arial" w:cs="Arial"/>
                <w:sz w:val="20"/>
                <w:szCs w:val="20"/>
              </w:rPr>
              <w:t>Faktury w formie elektronicznej</w:t>
            </w:r>
          </w:p>
          <w:p w:rsidR="00914C4B" w:rsidRPr="00F229C0" w:rsidRDefault="00914C4B" w:rsidP="004C46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Systemy masowe dla obywateli (e-Podatki, e-Deklaracje)</w:t>
            </w:r>
          </w:p>
          <w:p w:rsidR="003B16FA" w:rsidRPr="00F229C0" w:rsidRDefault="003B16FA" w:rsidP="004C46BC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3B16FA" w:rsidTr="00770350">
        <w:trPr>
          <w:trHeight w:val="71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2BE" w:rsidRPr="00EC7E84" w:rsidRDefault="00EC7E84" w:rsidP="00EC7E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162BE" w:rsidRPr="00EC7E84">
              <w:rPr>
                <w:rFonts w:ascii="Arial" w:hAnsi="Arial" w:cs="Arial"/>
                <w:i/>
              </w:rPr>
              <w:t>E-obywatel, e-sprawiedliwość, e-usługi</w:t>
            </w:r>
            <w:r w:rsidR="006162BE" w:rsidRPr="00EC7E84">
              <w:rPr>
                <w:rFonts w:ascii="Arial" w:hAnsi="Arial" w:cs="Arial"/>
              </w:rPr>
              <w:t>, red. K. Flaga-</w:t>
            </w:r>
            <w:proofErr w:type="spellStart"/>
            <w:r w:rsidR="006162BE" w:rsidRPr="00EC7E84">
              <w:rPr>
                <w:rFonts w:ascii="Arial" w:hAnsi="Arial" w:cs="Arial"/>
              </w:rPr>
              <w:t>Gieruszyńska</w:t>
            </w:r>
            <w:proofErr w:type="spellEnd"/>
            <w:r w:rsidR="006162BE" w:rsidRPr="00EC7E84">
              <w:rPr>
                <w:rFonts w:ascii="Arial" w:hAnsi="Arial" w:cs="Arial"/>
              </w:rPr>
              <w:t xml:space="preserve">, J. </w:t>
            </w:r>
            <w:proofErr w:type="spellStart"/>
            <w:r w:rsidR="006162BE" w:rsidRPr="00EC7E84">
              <w:rPr>
                <w:rFonts w:ascii="Arial" w:hAnsi="Arial" w:cs="Arial"/>
              </w:rPr>
              <w:t>Gołaczyński</w:t>
            </w:r>
            <w:proofErr w:type="spellEnd"/>
            <w:r w:rsidR="006162BE" w:rsidRPr="00EC7E84">
              <w:rPr>
                <w:rFonts w:ascii="Arial" w:hAnsi="Arial" w:cs="Arial"/>
              </w:rPr>
              <w:t>, D. Szostek, Warszawa 2017</w:t>
            </w:r>
          </w:p>
          <w:p w:rsidR="003B16FA" w:rsidRPr="00EC7E84" w:rsidRDefault="00EC7E84" w:rsidP="00EC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="00914C4B" w:rsidRPr="00EC7E84">
              <w:rPr>
                <w:rFonts w:ascii="Arial" w:hAnsi="Arial" w:cs="Arial"/>
                <w:color w:val="000000"/>
              </w:rPr>
              <w:t xml:space="preserve">D. Szostek (red.), </w:t>
            </w:r>
            <w:r w:rsidR="00914C4B" w:rsidRPr="00EC7E84">
              <w:rPr>
                <w:rFonts w:ascii="Arial" w:hAnsi="Arial" w:cs="Arial"/>
                <w:i/>
                <w:color w:val="000000"/>
              </w:rPr>
              <w:t>e-Administracja. Prawne zagadnienia informatyzacji administracji</w:t>
            </w:r>
            <w:r w:rsidR="00914C4B" w:rsidRPr="00EC7E84">
              <w:rPr>
                <w:rFonts w:ascii="Arial" w:hAnsi="Arial" w:cs="Arial"/>
                <w:color w:val="000000"/>
              </w:rPr>
              <w:t>, Wrocław 2009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3B16FA" w:rsidTr="0077035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6FA" w:rsidRPr="00EC7E84" w:rsidRDefault="00EC7E84" w:rsidP="00EC7E84">
            <w:pPr>
              <w:pStyle w:val="Nagwek1"/>
              <w:shd w:val="clear" w:color="auto" w:fill="FFFFFF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7E84">
              <w:rPr>
                <w:rFonts w:ascii="Arial" w:hAnsi="Arial" w:cs="Arial"/>
                <w:b w:val="0"/>
                <w:sz w:val="22"/>
                <w:szCs w:val="22"/>
              </w:rPr>
              <w:t xml:space="preserve">1. </w:t>
            </w:r>
            <w:r w:rsidR="00914C4B" w:rsidRPr="00EC7E84">
              <w:rPr>
                <w:rFonts w:ascii="Arial" w:hAnsi="Arial" w:cs="Arial"/>
                <w:b w:val="0"/>
                <w:sz w:val="22"/>
                <w:szCs w:val="22"/>
              </w:rPr>
              <w:t xml:space="preserve">G. </w:t>
            </w:r>
            <w:proofErr w:type="spellStart"/>
            <w:r w:rsidR="00914C4B" w:rsidRPr="00EC7E84">
              <w:rPr>
                <w:rFonts w:ascii="Arial" w:hAnsi="Arial" w:cs="Arial"/>
                <w:b w:val="0"/>
                <w:sz w:val="22"/>
                <w:szCs w:val="22"/>
              </w:rPr>
              <w:t>Szpor</w:t>
            </w:r>
            <w:proofErr w:type="spellEnd"/>
            <w:r w:rsidR="00914C4B" w:rsidRPr="00EC7E84">
              <w:rPr>
                <w:rFonts w:ascii="Arial" w:hAnsi="Arial" w:cs="Arial"/>
                <w:b w:val="0"/>
                <w:sz w:val="22"/>
                <w:szCs w:val="22"/>
              </w:rPr>
              <w:t xml:space="preserve"> (red.), </w:t>
            </w:r>
            <w:r w:rsidR="00914C4B" w:rsidRPr="00EC7E84">
              <w:rPr>
                <w:rFonts w:ascii="Arial" w:hAnsi="Arial" w:cs="Arial"/>
                <w:b w:val="0"/>
                <w:i/>
                <w:sz w:val="22"/>
                <w:szCs w:val="22"/>
              </w:rPr>
              <w:t>Dokumentacja elektroniczna w podmiotach publicznych</w:t>
            </w:r>
            <w:r w:rsidR="00914C4B" w:rsidRPr="00EC7E84">
              <w:rPr>
                <w:rFonts w:ascii="Arial" w:hAnsi="Arial" w:cs="Arial"/>
                <w:b w:val="0"/>
                <w:sz w:val="22"/>
                <w:szCs w:val="22"/>
              </w:rPr>
              <w:t>, Warszawa 2013</w:t>
            </w:r>
          </w:p>
          <w:p w:rsidR="00914C4B" w:rsidRPr="00EC7E84" w:rsidRDefault="00EC7E84" w:rsidP="00EC7E84">
            <w:pPr>
              <w:spacing w:after="0" w:line="240" w:lineRule="auto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 xml:space="preserve">2. </w:t>
            </w:r>
            <w:r w:rsidR="00914C4B" w:rsidRPr="00EC7E84">
              <w:rPr>
                <w:rFonts w:ascii="Arial" w:hAnsi="Arial" w:cs="Arial"/>
              </w:rPr>
              <w:t xml:space="preserve">J. </w:t>
            </w:r>
            <w:proofErr w:type="spellStart"/>
            <w:r w:rsidR="00914C4B" w:rsidRPr="00EC7E84">
              <w:rPr>
                <w:rFonts w:ascii="Arial" w:hAnsi="Arial" w:cs="Arial"/>
              </w:rPr>
              <w:t>Gołaczyński</w:t>
            </w:r>
            <w:proofErr w:type="spellEnd"/>
            <w:r w:rsidR="00914C4B" w:rsidRPr="00EC7E84">
              <w:rPr>
                <w:rFonts w:ascii="Arial" w:hAnsi="Arial" w:cs="Arial"/>
              </w:rPr>
              <w:t xml:space="preserve">  (red.), </w:t>
            </w:r>
            <w:r w:rsidR="00914C4B" w:rsidRPr="00EC7E84">
              <w:rPr>
                <w:rFonts w:ascii="Arial" w:hAnsi="Arial" w:cs="Arial"/>
                <w:i/>
              </w:rPr>
              <w:t>Informatyzacja postępowania sądowego i administracji publicznej</w:t>
            </w:r>
            <w:r w:rsidR="00914C4B" w:rsidRPr="00EC7E84">
              <w:rPr>
                <w:rFonts w:ascii="Arial" w:hAnsi="Arial" w:cs="Arial"/>
              </w:rPr>
              <w:t>, Warszawa 2010</w:t>
            </w:r>
          </w:p>
          <w:p w:rsidR="00EC7E84" w:rsidRPr="00EC7E84" w:rsidRDefault="00EC7E84" w:rsidP="00EC7E84">
            <w:pPr>
              <w:spacing w:after="0" w:line="240" w:lineRule="auto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 xml:space="preserve">3. M. </w:t>
            </w:r>
            <w:proofErr w:type="spellStart"/>
            <w:r w:rsidRPr="00EC7E84">
              <w:rPr>
                <w:rFonts w:ascii="Arial" w:hAnsi="Arial" w:cs="Arial"/>
              </w:rPr>
              <w:t>Ganczar</w:t>
            </w:r>
            <w:proofErr w:type="spellEnd"/>
            <w:r w:rsidRPr="00EC7E84">
              <w:rPr>
                <w:rFonts w:ascii="Arial" w:hAnsi="Arial" w:cs="Arial"/>
              </w:rPr>
              <w:t xml:space="preserve">, </w:t>
            </w:r>
            <w:r w:rsidRPr="00EC7E84">
              <w:rPr>
                <w:rFonts w:ascii="Arial" w:hAnsi="Arial" w:cs="Arial"/>
                <w:i/>
              </w:rPr>
              <w:t>Informatyzacja administracji publicznej. nowa jakość usług publicznych dla obywateli i przedsiębiorców</w:t>
            </w:r>
            <w:r w:rsidRPr="00EC7E84">
              <w:rPr>
                <w:rFonts w:ascii="Arial" w:hAnsi="Arial" w:cs="Arial"/>
              </w:rPr>
              <w:t>, Warszawa 2009</w:t>
            </w:r>
          </w:p>
          <w:p w:rsidR="00914C4B" w:rsidRPr="00EC7E84" w:rsidRDefault="00EC7E84" w:rsidP="00EC7E84">
            <w:pPr>
              <w:spacing w:after="0" w:line="240" w:lineRule="auto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 xml:space="preserve">4. </w:t>
            </w:r>
            <w:r w:rsidR="005436CA" w:rsidRPr="00EC7E84">
              <w:rPr>
                <w:rFonts w:ascii="Arial" w:hAnsi="Arial" w:cs="Arial"/>
              </w:rPr>
              <w:t>T. Stanisła</w:t>
            </w:r>
            <w:r w:rsidR="00914C4B" w:rsidRPr="00EC7E84">
              <w:rPr>
                <w:rFonts w:ascii="Arial" w:hAnsi="Arial" w:cs="Arial"/>
              </w:rPr>
              <w:t xml:space="preserve">wski, B. </w:t>
            </w:r>
            <w:proofErr w:type="spellStart"/>
            <w:r w:rsidR="00914C4B" w:rsidRPr="00EC7E84">
              <w:rPr>
                <w:rFonts w:ascii="Arial" w:hAnsi="Arial" w:cs="Arial"/>
              </w:rPr>
              <w:t>Przywora</w:t>
            </w:r>
            <w:proofErr w:type="spellEnd"/>
            <w:r w:rsidR="00914C4B" w:rsidRPr="00EC7E84">
              <w:rPr>
                <w:rFonts w:ascii="Arial" w:hAnsi="Arial" w:cs="Arial"/>
              </w:rPr>
              <w:t xml:space="preserve">, Ł. Jurek (red.), </w:t>
            </w:r>
            <w:r w:rsidR="00914C4B" w:rsidRPr="00EC7E84">
              <w:rPr>
                <w:rFonts w:ascii="Arial" w:hAnsi="Arial" w:cs="Arial"/>
                <w:i/>
              </w:rPr>
              <w:t>E-administracja: szanse i zagrożenia</w:t>
            </w:r>
            <w:r w:rsidR="00914C4B" w:rsidRPr="00EC7E84">
              <w:rPr>
                <w:rFonts w:ascii="Arial" w:hAnsi="Arial" w:cs="Arial"/>
              </w:rPr>
              <w:t>, Lublin 2013</w:t>
            </w:r>
          </w:p>
          <w:p w:rsidR="003B16FA" w:rsidRPr="006162BE" w:rsidRDefault="00EC7E84" w:rsidP="00EC7E84">
            <w:pPr>
              <w:spacing w:after="0" w:line="240" w:lineRule="auto"/>
              <w:rPr>
                <w:color w:val="C00000"/>
              </w:rPr>
            </w:pPr>
            <w:r w:rsidRPr="00EC7E84">
              <w:rPr>
                <w:rFonts w:ascii="Arial" w:hAnsi="Arial" w:cs="Arial"/>
              </w:rPr>
              <w:t xml:space="preserve">5. </w:t>
            </w:r>
            <w:r w:rsidR="006162BE" w:rsidRPr="00EC7E84">
              <w:rPr>
                <w:rFonts w:ascii="Arial" w:hAnsi="Arial" w:cs="Arial"/>
                <w:i/>
              </w:rPr>
              <w:t>E-administracja publiczna i (nie)bezpieczeństwo cyberprzestrzeni</w:t>
            </w:r>
            <w:r w:rsidR="006162BE" w:rsidRPr="00EC7E84">
              <w:rPr>
                <w:rFonts w:ascii="Arial" w:hAnsi="Arial" w:cs="Arial"/>
              </w:rPr>
              <w:t xml:space="preserve">, red. M.K. </w:t>
            </w:r>
            <w:proofErr w:type="spellStart"/>
            <w:r w:rsidR="006162BE" w:rsidRPr="00EC7E84">
              <w:rPr>
                <w:rFonts w:ascii="Arial" w:hAnsi="Arial" w:cs="Arial"/>
              </w:rPr>
              <w:t>Zwierżdżyński</w:t>
            </w:r>
            <w:proofErr w:type="spellEnd"/>
            <w:r w:rsidR="006162BE" w:rsidRPr="00EC7E84">
              <w:rPr>
                <w:rFonts w:ascii="Arial" w:hAnsi="Arial" w:cs="Arial"/>
              </w:rPr>
              <w:t xml:space="preserve">, M. </w:t>
            </w:r>
            <w:proofErr w:type="spellStart"/>
            <w:r w:rsidR="006162BE" w:rsidRPr="00EC7E84">
              <w:rPr>
                <w:rFonts w:ascii="Arial" w:hAnsi="Arial" w:cs="Arial"/>
              </w:rPr>
              <w:t>Lakomy</w:t>
            </w:r>
            <w:proofErr w:type="spellEnd"/>
            <w:r w:rsidR="006162BE" w:rsidRPr="00EC7E84">
              <w:rPr>
                <w:rFonts w:ascii="Arial" w:hAnsi="Arial" w:cs="Arial"/>
              </w:rPr>
              <w:t xml:space="preserve">, K. </w:t>
            </w:r>
            <w:proofErr w:type="spellStart"/>
            <w:r w:rsidR="006162BE" w:rsidRPr="00EC7E84">
              <w:rPr>
                <w:rFonts w:ascii="Arial" w:hAnsi="Arial" w:cs="Arial"/>
              </w:rPr>
              <w:t>Oświecimski</w:t>
            </w:r>
            <w:proofErr w:type="spellEnd"/>
            <w:r w:rsidR="006162BE" w:rsidRPr="00EC7E84">
              <w:rPr>
                <w:rFonts w:ascii="Arial" w:hAnsi="Arial" w:cs="Arial"/>
              </w:rPr>
              <w:t>, Kraków 2015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3B16FA" w:rsidTr="00770350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16FA" w:rsidRPr="00EC7E84" w:rsidRDefault="003B16FA" w:rsidP="004C46BC">
            <w:pPr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 xml:space="preserve">Wykład </w:t>
            </w:r>
            <w:r w:rsidR="00EC7E84" w:rsidRPr="00EC7E84">
              <w:rPr>
                <w:rFonts w:ascii="Arial" w:hAnsi="Arial" w:cs="Arial"/>
              </w:rPr>
              <w:t>informacyjny i problemowy.</w:t>
            </w:r>
          </w:p>
          <w:p w:rsidR="003B16FA" w:rsidRPr="007A2C94" w:rsidRDefault="003B16FA" w:rsidP="005436C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C7E84">
              <w:rPr>
                <w:rFonts w:ascii="Arial" w:eastAsia="Times New Roman" w:hAnsi="Arial" w:cs="Arial"/>
                <w:lang w:eastAsia="pl-PL"/>
              </w:rPr>
              <w:t xml:space="preserve">Ćwiczenia prowadzone w oparciu o </w:t>
            </w:r>
            <w:r w:rsidR="005436CA" w:rsidRPr="00EC7E84">
              <w:rPr>
                <w:rFonts w:ascii="Arial" w:eastAsia="Times New Roman" w:hAnsi="Arial" w:cs="Arial"/>
                <w:lang w:eastAsia="pl-PL"/>
              </w:rPr>
              <w:t>praktyczne wykorzystanie istniejących w Polsce systemów e-administracji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3B16FA" w:rsidTr="00770350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6FA" w:rsidRPr="00EC7E84" w:rsidRDefault="003B16FA" w:rsidP="004C46B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 xml:space="preserve">Weryfikacja efektów kształcenia z zakresu wiedzy przeprowadzana jest w trakcie egzaminu pisemnego </w:t>
            </w:r>
          </w:p>
          <w:p w:rsidR="003B16FA" w:rsidRPr="007A2C94" w:rsidRDefault="003B16FA" w:rsidP="00EC7E84">
            <w:pPr>
              <w:pStyle w:val="Bezodstpw"/>
              <w:spacing w:after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C7E84">
              <w:rPr>
                <w:rFonts w:ascii="Arial" w:hAnsi="Arial" w:cs="Arial"/>
              </w:rPr>
              <w:t xml:space="preserve">Weryfikacja efektów kształcenia w zakresie </w:t>
            </w:r>
            <w:r w:rsidR="00EC7E84" w:rsidRPr="00EC7E84">
              <w:rPr>
                <w:rFonts w:ascii="Arial" w:hAnsi="Arial" w:cs="Arial"/>
              </w:rPr>
              <w:t>umiejętności</w:t>
            </w:r>
            <w:r w:rsidR="00EC7E84" w:rsidRPr="00EC7E84">
              <w:rPr>
                <w:rFonts w:ascii="Arial" w:hAnsi="Arial" w:cs="Arial"/>
                <w:color w:val="000000"/>
              </w:rPr>
              <w:t xml:space="preserve"> i </w:t>
            </w:r>
            <w:r w:rsidRPr="00EC7E84">
              <w:rPr>
                <w:rFonts w:ascii="Arial" w:hAnsi="Arial" w:cs="Arial"/>
              </w:rPr>
              <w:t>kompetencji społecznych następuje w trakcie ćwiczeń poprzez ocenę systematyczności i aktywności studenta na zajęciach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3B16FA" w:rsidTr="00EC7E84">
        <w:trPr>
          <w:trHeight w:val="85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E84" w:rsidRDefault="003B16FA" w:rsidP="00EC7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FEC">
              <w:rPr>
                <w:rFonts w:ascii="Arial" w:hAnsi="Arial" w:cs="Arial"/>
                <w:sz w:val="20"/>
                <w:szCs w:val="20"/>
              </w:rPr>
              <w:lastRenderedPageBreak/>
              <w:t xml:space="preserve">Wykład: egzamin </w:t>
            </w:r>
            <w:r w:rsidR="00EC7E84">
              <w:rPr>
                <w:rFonts w:ascii="Arial" w:hAnsi="Arial" w:cs="Arial"/>
                <w:sz w:val="20"/>
                <w:szCs w:val="20"/>
              </w:rPr>
              <w:t xml:space="preserve">pisemny – test otwarty </w:t>
            </w:r>
          </w:p>
          <w:p w:rsidR="003B16FA" w:rsidRPr="00EC7E84" w:rsidRDefault="003B16FA" w:rsidP="00EC7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FEC">
              <w:rPr>
                <w:rFonts w:ascii="Arial" w:hAnsi="Arial" w:cs="Arial"/>
                <w:sz w:val="20"/>
                <w:szCs w:val="20"/>
              </w:rPr>
              <w:t xml:space="preserve">Ćwiczenia: zaliczenie bez oceny, z uwzględnieniem frekwencji (max.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C5FEC">
              <w:rPr>
                <w:rFonts w:ascii="Arial" w:hAnsi="Arial" w:cs="Arial"/>
                <w:sz w:val="20"/>
                <w:szCs w:val="20"/>
              </w:rPr>
              <w:t>edna nieusprawiedliwiona nieobecność), aktywności oraz wyniku kolokwium</w:t>
            </w:r>
          </w:p>
        </w:tc>
      </w:tr>
      <w:tr w:rsidR="003B16FA" w:rsidTr="0077035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7A2C94" w:rsidRDefault="003B16FA" w:rsidP="004C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16FA" w:rsidTr="0077035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9F1647" w:rsidRDefault="003B16FA" w:rsidP="004C46B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164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stacjonarne</w:t>
            </w:r>
          </w:p>
          <w:p w:rsidR="003B16FA" w:rsidRPr="009F1647" w:rsidRDefault="00E54949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 Godziny kontaktowe (45</w:t>
            </w:r>
            <w:r w:rsidR="003B16FA"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godz.):</w:t>
            </w:r>
          </w:p>
          <w:p w:rsidR="003B16FA" w:rsidRPr="009F1647" w:rsidRDefault="00E54949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 udział w wykładzie – 15</w:t>
            </w:r>
            <w:r w:rsidR="003B16FA"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Default="00E54949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 udział w ćwiczeniach – 15</w:t>
            </w:r>
            <w:r w:rsidR="003B16FA"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 konsultacje –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2. Praca własna 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studenta (8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godz.):</w:t>
            </w:r>
          </w:p>
          <w:p w:rsidR="003B16FA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przygotowanie się do zajęć – 3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>0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przygotowanie do kolokwium – 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>- przygotowanie się do egzaminu – 30 godz.</w:t>
            </w:r>
          </w:p>
          <w:p w:rsidR="003B16FA" w:rsidRPr="009F1647" w:rsidRDefault="003B16FA" w:rsidP="00E549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16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Łącznie: </w:t>
            </w:r>
            <w:r w:rsidR="00E5494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125</w:t>
            </w:r>
            <w:r w:rsidRPr="009F16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godz., ECTS = </w:t>
            </w:r>
            <w:r w:rsidR="00E5494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16FA" w:rsidRPr="009F1647" w:rsidRDefault="003B16FA" w:rsidP="004C46B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164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niestacjonarne</w:t>
            </w:r>
          </w:p>
          <w:p w:rsidR="003B16FA" w:rsidRPr="009F1647" w:rsidRDefault="00E54949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 Godziny kontaktowe (3</w:t>
            </w:r>
            <w:r w:rsidR="003B16FA" w:rsidRPr="009F1647">
              <w:rPr>
                <w:rFonts w:ascii="Arial" w:hAnsi="Arial" w:cs="Arial"/>
                <w:sz w:val="20"/>
                <w:szCs w:val="20"/>
                <w:lang w:eastAsia="pl-PL"/>
              </w:rPr>
              <w:t>0 godz.):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udział w wykładzie – 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 udział w ćwiczeniach – 1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 konsultacje – 10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>2. Praca własna studenta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(95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godz.):</w:t>
            </w:r>
          </w:p>
          <w:p w:rsidR="003B16FA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przygotowa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nie się do zajęć – 4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przygotowanie do kolokwium – 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 godz.</w:t>
            </w:r>
          </w:p>
          <w:p w:rsidR="003B16FA" w:rsidRPr="009F1647" w:rsidRDefault="003B16FA" w:rsidP="004C46B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>- przygotowanie s</w:t>
            </w:r>
            <w:r w:rsidR="00E54949">
              <w:rPr>
                <w:rFonts w:ascii="Arial" w:hAnsi="Arial" w:cs="Arial"/>
                <w:sz w:val="20"/>
                <w:szCs w:val="20"/>
                <w:lang w:eastAsia="pl-PL"/>
              </w:rPr>
              <w:t>ię do egzaminu – 35</w:t>
            </w:r>
            <w:r w:rsidRPr="009F164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godz.</w:t>
            </w:r>
          </w:p>
          <w:p w:rsidR="003B16FA" w:rsidRPr="009F1647" w:rsidRDefault="003B16FA" w:rsidP="004C46B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F16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Łącznie: </w:t>
            </w:r>
            <w:r w:rsidR="00E5494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125</w:t>
            </w:r>
            <w:r w:rsidRPr="009F16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godz., ECTS = </w:t>
            </w:r>
            <w:r w:rsidR="00E5494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</w:tr>
    </w:tbl>
    <w:p w:rsidR="006B1B0C" w:rsidRDefault="006B1B0C"/>
    <w:sectPr w:rsidR="006B1B0C" w:rsidSect="006B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A"/>
    <w:rsid w:val="00034D9F"/>
    <w:rsid w:val="00114756"/>
    <w:rsid w:val="00197822"/>
    <w:rsid w:val="00296A5F"/>
    <w:rsid w:val="0037043E"/>
    <w:rsid w:val="003B16FA"/>
    <w:rsid w:val="004D1D99"/>
    <w:rsid w:val="005436CA"/>
    <w:rsid w:val="006162BE"/>
    <w:rsid w:val="00682A94"/>
    <w:rsid w:val="006B1B0C"/>
    <w:rsid w:val="00770350"/>
    <w:rsid w:val="00914C4B"/>
    <w:rsid w:val="00AB497B"/>
    <w:rsid w:val="00B14593"/>
    <w:rsid w:val="00C91C94"/>
    <w:rsid w:val="00D235A7"/>
    <w:rsid w:val="00E54949"/>
    <w:rsid w:val="00EC7E84"/>
    <w:rsid w:val="00EF461E"/>
    <w:rsid w:val="00FC7392"/>
    <w:rsid w:val="00FE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6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B16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6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3B16F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4C4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1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6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B16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6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3B16F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4C4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1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cp:lastPrinted>2017-09-19T17:18:00Z</cp:lastPrinted>
  <dcterms:created xsi:type="dcterms:W3CDTF">2019-03-08T07:55:00Z</dcterms:created>
  <dcterms:modified xsi:type="dcterms:W3CDTF">2019-03-08T07:55:00Z</dcterms:modified>
</cp:coreProperties>
</file>