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8E" w:rsidRPr="001171BC" w:rsidRDefault="00BE5E8E" w:rsidP="001171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2"/>
        <w:gridCol w:w="6106"/>
      </w:tblGrid>
      <w:tr w:rsidR="00BE5E8E" w:rsidRPr="001171BC">
        <w:trPr>
          <w:trHeight w:val="1550"/>
        </w:trPr>
        <w:tc>
          <w:tcPr>
            <w:tcW w:w="3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E8E" w:rsidRPr="001171BC" w:rsidRDefault="004613B2" w:rsidP="001171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71BC">
              <w:rPr>
                <w:noProof/>
                <w:sz w:val="24"/>
                <w:szCs w:val="24"/>
              </w:rPr>
              <w:drawing>
                <wp:inline distT="0" distB="0" distL="0" distR="0" wp14:anchorId="07E79F79" wp14:editId="5BDDA5C5">
                  <wp:extent cx="1876425" cy="695960"/>
                  <wp:effectExtent l="0" t="0" r="0" b="0"/>
                  <wp:docPr id="1" name="Obraz 1" descr="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E5E8E" w:rsidRPr="001171BC" w:rsidRDefault="004613B2" w:rsidP="001171BC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171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Dziekan</w:t>
            </w:r>
          </w:p>
          <w:p w:rsidR="00BE5E8E" w:rsidRPr="001171BC" w:rsidRDefault="004613B2" w:rsidP="001171BC">
            <w:pPr>
              <w:spacing w:after="0"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171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Wydziału Nauk Społecznych</w:t>
            </w:r>
          </w:p>
          <w:p w:rsidR="00BE5E8E" w:rsidRPr="001171BC" w:rsidRDefault="004613B2" w:rsidP="001171BC">
            <w:pPr>
              <w:spacing w:after="0" w:line="312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171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Uniwersytetu Przyrodniczo-Humanistycznego w Siedlcach</w:t>
            </w:r>
          </w:p>
        </w:tc>
      </w:tr>
    </w:tbl>
    <w:p w:rsidR="00E56295" w:rsidRPr="001171BC" w:rsidRDefault="001171BC" w:rsidP="00277474">
      <w:pPr>
        <w:spacing w:before="240" w:after="0" w:line="288" w:lineRule="auto"/>
        <w:rPr>
          <w:rFonts w:ascii="Arial" w:hAnsi="Arial" w:cs="Arial"/>
          <w:b/>
          <w:sz w:val="24"/>
          <w:szCs w:val="24"/>
        </w:rPr>
      </w:pP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Decyzja Nr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Uniwersytetu Przyrodniczo-Humanistycznego w Siedlcach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2A76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767C4A" w:rsidRPr="001171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7 marca 2022</w:t>
      </w:r>
      <w:r w:rsidR="004613B2" w:rsidRPr="001171B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 w:rsidR="00277474">
        <w:rPr>
          <w:sz w:val="24"/>
          <w:szCs w:val="24"/>
        </w:rPr>
        <w:br/>
      </w:r>
      <w:r w:rsidR="00277474">
        <w:rPr>
          <w:sz w:val="24"/>
          <w:szCs w:val="24"/>
        </w:rPr>
        <w:br/>
      </w:r>
      <w:bookmarkStart w:id="0" w:name="_GoBack"/>
      <w:r w:rsidR="004613B2" w:rsidRPr="001171BC">
        <w:rPr>
          <w:rFonts w:ascii="Arial" w:hAnsi="Arial" w:cs="Arial"/>
          <w:b/>
          <w:sz w:val="24"/>
          <w:szCs w:val="24"/>
        </w:rPr>
        <w:t xml:space="preserve">w sprawie </w:t>
      </w:r>
      <w:r w:rsidR="00E56295" w:rsidRPr="001171BC">
        <w:rPr>
          <w:rFonts w:ascii="Arial" w:hAnsi="Arial" w:cs="Arial"/>
          <w:b/>
          <w:sz w:val="24"/>
          <w:szCs w:val="24"/>
        </w:rPr>
        <w:t xml:space="preserve">powołania Wydziałowej Komisji Rekrutacyjnej </w:t>
      </w:r>
    </w:p>
    <w:p w:rsidR="00E56295" w:rsidRPr="001171BC" w:rsidRDefault="00E56295" w:rsidP="001171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171BC">
        <w:rPr>
          <w:rFonts w:ascii="Arial" w:hAnsi="Arial" w:cs="Arial"/>
          <w:b/>
          <w:sz w:val="24"/>
          <w:szCs w:val="24"/>
        </w:rPr>
        <w:t xml:space="preserve">oraz egzaminatorów do przeprowadzenia rozmów kwalifikacyjnych na studia </w:t>
      </w:r>
      <w:r w:rsidR="009A0A29" w:rsidRPr="001171BC">
        <w:rPr>
          <w:rFonts w:ascii="Arial" w:hAnsi="Arial" w:cs="Arial"/>
          <w:b/>
          <w:sz w:val="24"/>
          <w:szCs w:val="24"/>
        </w:rPr>
        <w:br/>
      </w:r>
      <w:r w:rsidRPr="001171BC">
        <w:rPr>
          <w:rFonts w:ascii="Arial" w:hAnsi="Arial" w:cs="Arial"/>
          <w:b/>
          <w:sz w:val="24"/>
          <w:szCs w:val="24"/>
        </w:rPr>
        <w:t>II stopnia w postępowaniu rekr</w:t>
      </w:r>
      <w:r w:rsidR="00767C4A" w:rsidRPr="001171BC">
        <w:rPr>
          <w:rFonts w:ascii="Arial" w:hAnsi="Arial" w:cs="Arial"/>
          <w:b/>
          <w:sz w:val="24"/>
          <w:szCs w:val="24"/>
        </w:rPr>
        <w:t>utacyjnym na rok akademicki 2022/2023</w:t>
      </w:r>
      <w:bookmarkEnd w:id="0"/>
    </w:p>
    <w:p w:rsidR="00BE5E8E" w:rsidRPr="001171BC" w:rsidRDefault="00BE5E8E" w:rsidP="001171BC">
      <w:pPr>
        <w:spacing w:after="0" w:line="288" w:lineRule="auto"/>
        <w:rPr>
          <w:sz w:val="24"/>
          <w:szCs w:val="24"/>
        </w:rPr>
      </w:pPr>
    </w:p>
    <w:p w:rsidR="00BE5E8E" w:rsidRPr="001171BC" w:rsidRDefault="00E13FED" w:rsidP="001171B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20</w:t>
      </w:r>
      <w:r w:rsidR="004613B2" w:rsidRPr="001171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ust. 3 pkt. </w:t>
      </w:r>
      <w:r w:rsidR="00EF1336" w:rsidRPr="001171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="004613B2" w:rsidRPr="001171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Regulaminu Organizacyjnego Uniwersytetu Przyrodniczo-Humanistycznego w Siedlcach:</w:t>
      </w:r>
    </w:p>
    <w:p w:rsidR="00BE5E8E" w:rsidRPr="001171BC" w:rsidRDefault="00BE5E8E" w:rsidP="001171BC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072E8" w:rsidRPr="00277474" w:rsidRDefault="009072E8" w:rsidP="0027747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7474">
        <w:rPr>
          <w:rFonts w:ascii="Arial" w:hAnsi="Arial" w:cs="Arial"/>
          <w:sz w:val="24"/>
          <w:szCs w:val="24"/>
        </w:rPr>
        <w:t>Powołuję Wydziałową Komisję Rekrutacyjną w składzie:</w:t>
      </w:r>
    </w:p>
    <w:p w:rsidR="009072E8" w:rsidRPr="001171BC" w:rsidRDefault="00E13FED" w:rsidP="001171B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Barbara Dobrowolska</w:t>
      </w:r>
      <w:r w:rsidR="009072E8" w:rsidRPr="001171BC">
        <w:rPr>
          <w:rFonts w:ascii="Arial" w:hAnsi="Arial" w:cs="Arial"/>
          <w:sz w:val="24"/>
          <w:szCs w:val="24"/>
        </w:rPr>
        <w:t xml:space="preserve"> – przewodnicząca,</w:t>
      </w:r>
    </w:p>
    <w:p w:rsidR="009072E8" w:rsidRPr="001171BC" w:rsidRDefault="00E13FED" w:rsidP="001171B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 xml:space="preserve">Dr Marcin </w:t>
      </w:r>
      <w:proofErr w:type="spellStart"/>
      <w:r w:rsidRPr="001171BC">
        <w:rPr>
          <w:rFonts w:ascii="Arial" w:hAnsi="Arial" w:cs="Arial"/>
          <w:sz w:val="24"/>
          <w:szCs w:val="24"/>
        </w:rPr>
        <w:t>Bider</w:t>
      </w:r>
      <w:proofErr w:type="spellEnd"/>
      <w:r w:rsidR="009072E8" w:rsidRPr="001171BC">
        <w:rPr>
          <w:rFonts w:ascii="Arial" w:hAnsi="Arial" w:cs="Arial"/>
          <w:sz w:val="24"/>
          <w:szCs w:val="24"/>
        </w:rPr>
        <w:t xml:space="preserve"> – wiceprzewodniczący,</w:t>
      </w:r>
    </w:p>
    <w:p w:rsidR="009072E8" w:rsidRPr="001171BC" w:rsidRDefault="00E13FED" w:rsidP="001171B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Ewa Multan</w:t>
      </w:r>
      <w:r w:rsidR="009072E8" w:rsidRPr="001171BC">
        <w:rPr>
          <w:rFonts w:ascii="Arial" w:hAnsi="Arial" w:cs="Arial"/>
          <w:sz w:val="24"/>
          <w:szCs w:val="24"/>
        </w:rPr>
        <w:t xml:space="preserve"> – członek,</w:t>
      </w:r>
    </w:p>
    <w:p w:rsidR="009072E8" w:rsidRPr="001171BC" w:rsidRDefault="009072E8" w:rsidP="001171BC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</w:t>
      </w:r>
      <w:r w:rsidR="00E13FED" w:rsidRPr="001171BC">
        <w:rPr>
          <w:rFonts w:ascii="Arial" w:hAnsi="Arial" w:cs="Arial"/>
          <w:sz w:val="24"/>
          <w:szCs w:val="24"/>
        </w:rPr>
        <w:t xml:space="preserve">r Maryla </w:t>
      </w:r>
      <w:proofErr w:type="spellStart"/>
      <w:r w:rsidR="00E13FED" w:rsidRPr="001171BC">
        <w:rPr>
          <w:rFonts w:ascii="Arial" w:hAnsi="Arial" w:cs="Arial"/>
          <w:sz w:val="24"/>
          <w:szCs w:val="24"/>
        </w:rPr>
        <w:t>Fałdowska</w:t>
      </w:r>
      <w:proofErr w:type="spellEnd"/>
      <w:r w:rsidR="0055012E" w:rsidRPr="001171BC">
        <w:rPr>
          <w:rFonts w:ascii="Arial" w:hAnsi="Arial" w:cs="Arial"/>
          <w:sz w:val="24"/>
          <w:szCs w:val="24"/>
        </w:rPr>
        <w:t xml:space="preserve"> – członek.</w:t>
      </w:r>
    </w:p>
    <w:p w:rsidR="009072E8" w:rsidRPr="00277474" w:rsidRDefault="009072E8" w:rsidP="00277474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7474">
        <w:rPr>
          <w:rFonts w:ascii="Arial" w:hAnsi="Arial" w:cs="Arial"/>
          <w:sz w:val="24"/>
          <w:szCs w:val="24"/>
        </w:rPr>
        <w:t>. Powołuję następujących nauczycieli akademickich na egzaminatorów do przeprowadzenia rozmów kwalifikacyjnych na studia II stopnia:</w:t>
      </w:r>
    </w:p>
    <w:p w:rsidR="009072E8" w:rsidRPr="001171BC" w:rsidRDefault="00113A45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hab. Urszula Nowicka, prof. uczelni – Administracja,</w:t>
      </w:r>
    </w:p>
    <w:p w:rsidR="00342B9C" w:rsidRPr="001171BC" w:rsidRDefault="00342B9C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hab. Adam Bobryk, prof. uczelni – Bezpieczeństwo wewnętrzne,</w:t>
      </w:r>
    </w:p>
    <w:p w:rsidR="00342B9C" w:rsidRPr="001171BC" w:rsidRDefault="00342B9C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 hab. Jan Rajchel, prof. uczelni – Geopolityka i studia strategiczne,</w:t>
      </w:r>
    </w:p>
    <w:p w:rsidR="009072E8" w:rsidRPr="001171BC" w:rsidRDefault="00342B9C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hab. Cezary Kalita, prof. uczelni – Kryminologia,</w:t>
      </w:r>
    </w:p>
    <w:p w:rsidR="009072E8" w:rsidRPr="001171BC" w:rsidRDefault="00113A45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 xml:space="preserve">Dr Monika </w:t>
      </w:r>
      <w:proofErr w:type="spellStart"/>
      <w:r w:rsidRPr="001171BC">
        <w:rPr>
          <w:rFonts w:ascii="Arial" w:hAnsi="Arial" w:cs="Arial"/>
          <w:sz w:val="24"/>
          <w:szCs w:val="24"/>
        </w:rPr>
        <w:t>Ojdana</w:t>
      </w:r>
      <w:r w:rsidR="003E3486" w:rsidRPr="001171BC">
        <w:rPr>
          <w:rFonts w:ascii="Arial" w:hAnsi="Arial" w:cs="Arial"/>
          <w:sz w:val="24"/>
          <w:szCs w:val="24"/>
        </w:rPr>
        <w:t>-</w:t>
      </w:r>
      <w:r w:rsidRPr="001171BC">
        <w:rPr>
          <w:rFonts w:ascii="Arial" w:hAnsi="Arial" w:cs="Arial"/>
          <w:sz w:val="24"/>
          <w:szCs w:val="24"/>
        </w:rPr>
        <w:t>Kościuszko</w:t>
      </w:r>
      <w:proofErr w:type="spellEnd"/>
      <w:r w:rsidR="009072E8" w:rsidRPr="001171BC">
        <w:rPr>
          <w:rFonts w:ascii="Arial" w:hAnsi="Arial" w:cs="Arial"/>
          <w:sz w:val="24"/>
          <w:szCs w:val="24"/>
        </w:rPr>
        <w:t xml:space="preserve"> – Logistyka,</w:t>
      </w:r>
    </w:p>
    <w:p w:rsidR="009072E8" w:rsidRPr="001171BC" w:rsidRDefault="00113A45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Ewa Multan</w:t>
      </w:r>
      <w:r w:rsidR="009072E8" w:rsidRPr="001171BC">
        <w:rPr>
          <w:rFonts w:ascii="Arial" w:hAnsi="Arial" w:cs="Arial"/>
          <w:sz w:val="24"/>
          <w:szCs w:val="24"/>
        </w:rPr>
        <w:t xml:space="preserve"> – Zarządzanie,</w:t>
      </w:r>
    </w:p>
    <w:p w:rsidR="00342B9C" w:rsidRPr="001171BC" w:rsidRDefault="00342B9C" w:rsidP="001171B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 xml:space="preserve">Dr hab. Krzysztof Drabik, prof. uczelni – </w:t>
      </w:r>
      <w:proofErr w:type="spellStart"/>
      <w:r w:rsidRPr="001171BC">
        <w:rPr>
          <w:rFonts w:ascii="Arial" w:hAnsi="Arial" w:cs="Arial"/>
          <w:sz w:val="24"/>
          <w:szCs w:val="24"/>
        </w:rPr>
        <w:t>National</w:t>
      </w:r>
      <w:proofErr w:type="spellEnd"/>
      <w:r w:rsidRPr="001171BC">
        <w:rPr>
          <w:rFonts w:ascii="Arial" w:hAnsi="Arial" w:cs="Arial"/>
          <w:sz w:val="24"/>
          <w:szCs w:val="24"/>
        </w:rPr>
        <w:t xml:space="preserve"> Security (studia w języku angielskim),</w:t>
      </w:r>
    </w:p>
    <w:p w:rsidR="00277474" w:rsidRPr="00277474" w:rsidRDefault="00E31E58" w:rsidP="0027747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71BC">
        <w:rPr>
          <w:rFonts w:ascii="Arial" w:hAnsi="Arial" w:cs="Arial"/>
          <w:sz w:val="24"/>
          <w:szCs w:val="24"/>
        </w:rPr>
        <w:t>Dr Jolanta Brodowska-Szewczuk</w:t>
      </w:r>
      <w:r w:rsidR="009072E8" w:rsidRPr="001171BC">
        <w:rPr>
          <w:rFonts w:ascii="Arial" w:hAnsi="Arial" w:cs="Arial"/>
          <w:sz w:val="24"/>
          <w:szCs w:val="24"/>
        </w:rPr>
        <w:t xml:space="preserve"> – Manage</w:t>
      </w:r>
      <w:r w:rsidR="00093D57" w:rsidRPr="001171BC">
        <w:rPr>
          <w:rFonts w:ascii="Arial" w:hAnsi="Arial" w:cs="Arial"/>
          <w:sz w:val="24"/>
          <w:szCs w:val="24"/>
        </w:rPr>
        <w:t>ment (studia w języku</w:t>
      </w:r>
      <w:r w:rsidR="003E3486" w:rsidRPr="001171BC">
        <w:rPr>
          <w:rFonts w:ascii="Arial" w:hAnsi="Arial" w:cs="Arial"/>
          <w:sz w:val="24"/>
          <w:szCs w:val="24"/>
        </w:rPr>
        <w:t xml:space="preserve"> angielskim).</w:t>
      </w:r>
    </w:p>
    <w:p w:rsidR="00BE5E8E" w:rsidRPr="00277474" w:rsidRDefault="004613B2" w:rsidP="001171BC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BE5E8E" w:rsidRPr="001171BC" w:rsidRDefault="00277474" w:rsidP="00277474">
      <w:pPr>
        <w:spacing w:before="600" w:after="0" w:line="240" w:lineRule="auto"/>
        <w:rPr>
          <w:sz w:val="24"/>
          <w:szCs w:val="24"/>
        </w:rPr>
      </w:pPr>
      <w:r w:rsidRPr="002A762B">
        <w:rPr>
          <w:rFonts w:ascii="Arial" w:hAnsi="Arial" w:cs="Arial"/>
          <w:sz w:val="24"/>
          <w:szCs w:val="24"/>
        </w:rPr>
        <w:t>Dziekan</w:t>
      </w:r>
      <w:r w:rsidRPr="002A762B">
        <w:rPr>
          <w:rFonts w:ascii="Arial" w:hAnsi="Arial" w:cs="Arial"/>
          <w:sz w:val="24"/>
          <w:szCs w:val="24"/>
        </w:rPr>
        <w:br/>
        <w:t>Wydziału Nauk Społecznych</w:t>
      </w:r>
      <w:r w:rsidRPr="002A762B">
        <w:rPr>
          <w:rFonts w:ascii="Arial" w:hAnsi="Arial" w:cs="Arial"/>
          <w:sz w:val="24"/>
          <w:szCs w:val="24"/>
        </w:rPr>
        <w:br/>
        <w:t>dr hab. Malina Kaszuba profesor uczelni</w:t>
      </w:r>
    </w:p>
    <w:sectPr w:rsidR="00BE5E8E" w:rsidRPr="001171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2A"/>
    <w:multiLevelType w:val="hybridMultilevel"/>
    <w:tmpl w:val="9712294C"/>
    <w:lvl w:ilvl="0" w:tplc="47A4CE7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7A5A11"/>
    <w:multiLevelType w:val="hybridMultilevel"/>
    <w:tmpl w:val="F8EE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811921"/>
    <w:multiLevelType w:val="hybridMultilevel"/>
    <w:tmpl w:val="6F6CE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95BBB"/>
    <w:multiLevelType w:val="hybridMultilevel"/>
    <w:tmpl w:val="91BA2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8E"/>
    <w:rsid w:val="00093D57"/>
    <w:rsid w:val="00113A45"/>
    <w:rsid w:val="001171BC"/>
    <w:rsid w:val="001E6E29"/>
    <w:rsid w:val="00277474"/>
    <w:rsid w:val="00342B9C"/>
    <w:rsid w:val="003E3486"/>
    <w:rsid w:val="004613B2"/>
    <w:rsid w:val="0055012E"/>
    <w:rsid w:val="00767C4A"/>
    <w:rsid w:val="009072E8"/>
    <w:rsid w:val="00971EFB"/>
    <w:rsid w:val="009A0A29"/>
    <w:rsid w:val="00BE5E8E"/>
    <w:rsid w:val="00E13FED"/>
    <w:rsid w:val="00E31E58"/>
    <w:rsid w:val="00E56295"/>
    <w:rsid w:val="00EF1336"/>
    <w:rsid w:val="00E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D54CF-2ED6-4A92-985F-3CD486C6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powołania Wydziałowej Komisji Rekrutacyjnej </dc:title>
  <dc:creator>asalata</dc:creator>
  <cp:lastModifiedBy>UPH</cp:lastModifiedBy>
  <cp:revision>2</cp:revision>
  <cp:lastPrinted>2022-03-10T10:20:00Z</cp:lastPrinted>
  <dcterms:created xsi:type="dcterms:W3CDTF">2022-05-08T08:32:00Z</dcterms:created>
  <dcterms:modified xsi:type="dcterms:W3CDTF">2022-05-08T08:32:00Z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