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3D" w:rsidRPr="00A7477A" w:rsidRDefault="0051388B" w:rsidP="00A747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477A">
        <w:rPr>
          <w:rFonts w:ascii="Arial" w:hAnsi="Arial" w:cs="Arial"/>
          <w:sz w:val="24"/>
          <w:szCs w:val="24"/>
        </w:rPr>
        <w:t>Siedlce, dn. 24 listopada</w:t>
      </w:r>
      <w:r w:rsidR="0081090B" w:rsidRPr="00A7477A">
        <w:rPr>
          <w:rFonts w:ascii="Arial" w:hAnsi="Arial" w:cs="Arial"/>
          <w:sz w:val="24"/>
          <w:szCs w:val="24"/>
        </w:rPr>
        <w:t xml:space="preserve"> 2022</w:t>
      </w:r>
      <w:r w:rsidR="0084743D" w:rsidRPr="00A7477A">
        <w:rPr>
          <w:rFonts w:ascii="Arial" w:hAnsi="Arial" w:cs="Arial"/>
          <w:sz w:val="24"/>
          <w:szCs w:val="24"/>
        </w:rPr>
        <w:t xml:space="preserve"> r.</w:t>
      </w:r>
    </w:p>
    <w:p w:rsidR="000E2AB1" w:rsidRPr="00A7477A" w:rsidRDefault="00BF6A26" w:rsidP="00A7477A">
      <w:pPr>
        <w:spacing w:before="240" w:after="240" w:line="240" w:lineRule="auto"/>
        <w:rPr>
          <w:rFonts w:ascii="Arial" w:hAnsi="Arial" w:cs="Arial"/>
          <w:b/>
          <w:sz w:val="24"/>
          <w:szCs w:val="24"/>
        </w:rPr>
      </w:pPr>
      <w:r w:rsidRPr="00A7477A">
        <w:rPr>
          <w:rFonts w:ascii="Arial" w:hAnsi="Arial" w:cs="Arial"/>
          <w:b/>
          <w:sz w:val="24"/>
          <w:szCs w:val="24"/>
        </w:rPr>
        <w:t xml:space="preserve">Sprawozdanie z ankietowego </w:t>
      </w:r>
      <w:proofErr w:type="gramStart"/>
      <w:r w:rsidRPr="00A7477A">
        <w:rPr>
          <w:rFonts w:ascii="Arial" w:hAnsi="Arial" w:cs="Arial"/>
          <w:b/>
          <w:sz w:val="24"/>
          <w:szCs w:val="24"/>
        </w:rPr>
        <w:t>badania jakości</w:t>
      </w:r>
      <w:proofErr w:type="gramEnd"/>
      <w:r w:rsidRPr="00A7477A">
        <w:rPr>
          <w:rFonts w:ascii="Arial" w:hAnsi="Arial" w:cs="Arial"/>
          <w:b/>
          <w:sz w:val="24"/>
          <w:szCs w:val="24"/>
        </w:rPr>
        <w:t xml:space="preserve"> zajęć dydaktycznych </w:t>
      </w:r>
      <w:r w:rsidR="000E2AB1" w:rsidRPr="00A7477A">
        <w:rPr>
          <w:rFonts w:ascii="Arial" w:hAnsi="Arial" w:cs="Arial"/>
          <w:b/>
          <w:sz w:val="24"/>
          <w:szCs w:val="24"/>
        </w:rPr>
        <w:t xml:space="preserve">zrealizowanych na kierunkach studiów prowadzonych w Instytucie Nauk </w:t>
      </w:r>
      <w:r w:rsidR="00A7477A">
        <w:rPr>
          <w:rFonts w:ascii="Arial" w:hAnsi="Arial" w:cs="Arial"/>
          <w:b/>
          <w:sz w:val="24"/>
          <w:szCs w:val="24"/>
        </w:rPr>
        <w:br/>
      </w:r>
      <w:r w:rsidR="000E2AB1" w:rsidRPr="00A7477A">
        <w:rPr>
          <w:rFonts w:ascii="Arial" w:hAnsi="Arial" w:cs="Arial"/>
          <w:b/>
          <w:sz w:val="24"/>
          <w:szCs w:val="24"/>
        </w:rPr>
        <w:t>o Polityce i Administracji oraz Instytucie Nauk o Zarządzaniu i</w:t>
      </w:r>
      <w:r w:rsidR="0051388B" w:rsidRPr="00A7477A">
        <w:rPr>
          <w:rFonts w:ascii="Arial" w:hAnsi="Arial" w:cs="Arial"/>
          <w:b/>
          <w:sz w:val="24"/>
          <w:szCs w:val="24"/>
        </w:rPr>
        <w:t xml:space="preserve"> Jakości WS </w:t>
      </w:r>
      <w:r w:rsidR="00A7477A">
        <w:rPr>
          <w:rFonts w:ascii="Arial" w:hAnsi="Arial" w:cs="Arial"/>
          <w:b/>
          <w:sz w:val="24"/>
          <w:szCs w:val="24"/>
        </w:rPr>
        <w:br/>
      </w:r>
      <w:r w:rsidR="0051388B" w:rsidRPr="00A7477A">
        <w:rPr>
          <w:rFonts w:ascii="Arial" w:hAnsi="Arial" w:cs="Arial"/>
          <w:b/>
          <w:sz w:val="24"/>
          <w:szCs w:val="24"/>
        </w:rPr>
        <w:t>w semestrze letnim</w:t>
      </w:r>
      <w:r w:rsidR="0081090B" w:rsidRPr="00A7477A">
        <w:rPr>
          <w:rFonts w:ascii="Arial" w:hAnsi="Arial" w:cs="Arial"/>
          <w:b/>
          <w:sz w:val="24"/>
          <w:szCs w:val="24"/>
        </w:rPr>
        <w:t xml:space="preserve"> 2021/2022</w:t>
      </w:r>
    </w:p>
    <w:p w:rsidR="00BF6A26" w:rsidRPr="00A7477A" w:rsidRDefault="00BF6A26" w:rsidP="00A747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477A">
        <w:rPr>
          <w:rFonts w:ascii="Arial" w:hAnsi="Arial" w:cs="Arial"/>
          <w:b/>
          <w:sz w:val="24"/>
          <w:szCs w:val="24"/>
        </w:rPr>
        <w:t>1. Metodologia badania, wielkość próby</w:t>
      </w:r>
    </w:p>
    <w:p w:rsidR="00BF6A26" w:rsidRPr="00A7477A" w:rsidRDefault="00BF6A26" w:rsidP="00A747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477A">
        <w:rPr>
          <w:rFonts w:ascii="Arial" w:hAnsi="Arial" w:cs="Arial"/>
          <w:sz w:val="24"/>
          <w:szCs w:val="24"/>
        </w:rPr>
        <w:t>Badania przeprowadzone zostały zgodnie z Zarządzeniem Rektor</w:t>
      </w:r>
      <w:r w:rsidR="00A7477A">
        <w:rPr>
          <w:rFonts w:ascii="Arial" w:hAnsi="Arial" w:cs="Arial"/>
          <w:sz w:val="24"/>
          <w:szCs w:val="24"/>
        </w:rPr>
        <w:t xml:space="preserve">a UPH Nr 141/2021 </w:t>
      </w:r>
      <w:r w:rsidR="0051388B" w:rsidRPr="00A7477A">
        <w:rPr>
          <w:rFonts w:ascii="Arial" w:hAnsi="Arial" w:cs="Arial"/>
          <w:sz w:val="24"/>
          <w:szCs w:val="24"/>
        </w:rPr>
        <w:t>z dnia 25 listopada 2021</w:t>
      </w:r>
      <w:r w:rsidRPr="00A7477A">
        <w:rPr>
          <w:rFonts w:ascii="Arial" w:hAnsi="Arial" w:cs="Arial"/>
          <w:sz w:val="24"/>
          <w:szCs w:val="24"/>
        </w:rPr>
        <w:t xml:space="preserve"> r. w sprawie wprowadzenia ujednoliconego systemu ankietowego badania opinii studentów w </w:t>
      </w:r>
      <w:proofErr w:type="gramStart"/>
      <w:r w:rsidRPr="00A7477A">
        <w:rPr>
          <w:rFonts w:ascii="Arial" w:hAnsi="Arial" w:cs="Arial"/>
          <w:sz w:val="24"/>
          <w:szCs w:val="24"/>
        </w:rPr>
        <w:t>sprawie jakości</w:t>
      </w:r>
      <w:proofErr w:type="gramEnd"/>
      <w:r w:rsidRPr="00A7477A">
        <w:rPr>
          <w:rFonts w:ascii="Arial" w:hAnsi="Arial" w:cs="Arial"/>
          <w:sz w:val="24"/>
          <w:szCs w:val="24"/>
        </w:rPr>
        <w:t xml:space="preserve"> prowadzonych zajęć.</w:t>
      </w:r>
      <w:r w:rsidR="000E2AB1" w:rsidRPr="00A7477A">
        <w:rPr>
          <w:rFonts w:ascii="Arial" w:hAnsi="Arial" w:cs="Arial"/>
          <w:sz w:val="24"/>
          <w:szCs w:val="24"/>
        </w:rPr>
        <w:t xml:space="preserve"> Dla kierunków studiów prowadzonych w Instytucie Nauk o Polityce i Administracji i Instytu</w:t>
      </w:r>
      <w:r w:rsidR="0081090B" w:rsidRPr="00A7477A">
        <w:rPr>
          <w:rFonts w:ascii="Arial" w:hAnsi="Arial" w:cs="Arial"/>
          <w:sz w:val="24"/>
          <w:szCs w:val="24"/>
        </w:rPr>
        <w:t xml:space="preserve">cie Nauk o Zarządzaniu i Jakości za </w:t>
      </w:r>
      <w:r w:rsidRPr="00A7477A">
        <w:rPr>
          <w:rFonts w:ascii="Arial" w:hAnsi="Arial" w:cs="Arial"/>
          <w:sz w:val="24"/>
          <w:szCs w:val="24"/>
        </w:rPr>
        <w:t>opracowanie raportu zbiorczego odpowiadał</w:t>
      </w:r>
      <w:r w:rsidR="000E2AB1" w:rsidRPr="00A7477A">
        <w:rPr>
          <w:rFonts w:ascii="Arial" w:hAnsi="Arial" w:cs="Arial"/>
          <w:sz w:val="24"/>
          <w:szCs w:val="24"/>
        </w:rPr>
        <w:t xml:space="preserve"> </w:t>
      </w:r>
      <w:r w:rsidRPr="00A7477A">
        <w:rPr>
          <w:rFonts w:ascii="Arial" w:hAnsi="Arial" w:cs="Arial"/>
          <w:sz w:val="24"/>
          <w:szCs w:val="24"/>
        </w:rPr>
        <w:t>dr Tomasz Stefaniuk.</w:t>
      </w:r>
    </w:p>
    <w:p w:rsidR="00BF6A26" w:rsidRPr="00A7477A" w:rsidRDefault="00BF6A26" w:rsidP="00A747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477A">
        <w:rPr>
          <w:rFonts w:ascii="Arial" w:hAnsi="Arial" w:cs="Arial"/>
          <w:sz w:val="24"/>
          <w:szCs w:val="24"/>
        </w:rPr>
        <w:t xml:space="preserve">Badania charakteryzowały się anonimowością i dobrowolnością uczestnictwa. Ankiety dostępne były dla studentów w okresie od </w:t>
      </w:r>
      <w:r w:rsidR="0051388B" w:rsidRPr="00A7477A">
        <w:rPr>
          <w:rFonts w:ascii="Arial" w:hAnsi="Arial" w:cs="Arial"/>
          <w:sz w:val="24"/>
          <w:szCs w:val="24"/>
        </w:rPr>
        <w:t>25.06.2022 - 31.10</w:t>
      </w:r>
      <w:r w:rsidR="000E2AB1" w:rsidRPr="00A7477A">
        <w:rPr>
          <w:rFonts w:ascii="Arial" w:hAnsi="Arial" w:cs="Arial"/>
          <w:sz w:val="24"/>
          <w:szCs w:val="24"/>
        </w:rPr>
        <w:t>.202</w:t>
      </w:r>
      <w:r w:rsidR="0081090B" w:rsidRPr="00A7477A">
        <w:rPr>
          <w:rFonts w:ascii="Arial" w:hAnsi="Arial" w:cs="Arial"/>
          <w:sz w:val="24"/>
          <w:szCs w:val="24"/>
        </w:rPr>
        <w:t>2</w:t>
      </w:r>
      <w:r w:rsidR="00ED15F7" w:rsidRPr="00A7477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477A">
        <w:rPr>
          <w:rFonts w:ascii="Arial" w:hAnsi="Arial" w:cs="Arial"/>
          <w:sz w:val="24"/>
          <w:szCs w:val="24"/>
        </w:rPr>
        <w:t>po</w:t>
      </w:r>
      <w:proofErr w:type="gramEnd"/>
      <w:r w:rsidRPr="00A7477A">
        <w:rPr>
          <w:rFonts w:ascii="Arial" w:hAnsi="Arial" w:cs="Arial"/>
          <w:sz w:val="24"/>
          <w:szCs w:val="24"/>
        </w:rPr>
        <w:t xml:space="preserve"> zalogowaniu się do systemu </w:t>
      </w:r>
      <w:r w:rsidRPr="00A7477A">
        <w:rPr>
          <w:rFonts w:ascii="Arial" w:hAnsi="Arial" w:cs="Arial"/>
          <w:sz w:val="24"/>
          <w:szCs w:val="24"/>
          <w:shd w:val="clear" w:color="auto" w:fill="FFFFFF"/>
        </w:rPr>
        <w:t>USOS</w:t>
      </w:r>
      <w:r w:rsidR="00D43117" w:rsidRPr="00A7477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74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7477A">
        <w:rPr>
          <w:rFonts w:ascii="Arial" w:hAnsi="Arial" w:cs="Arial"/>
          <w:sz w:val="24"/>
          <w:szCs w:val="24"/>
        </w:rPr>
        <w:t xml:space="preserve">W badaniach wzięło udział </w:t>
      </w:r>
      <w:r w:rsidR="0051388B" w:rsidRPr="00A7477A">
        <w:rPr>
          <w:rFonts w:ascii="Arial" w:hAnsi="Arial" w:cs="Arial"/>
          <w:sz w:val="24"/>
          <w:szCs w:val="24"/>
        </w:rPr>
        <w:t>359</w:t>
      </w:r>
      <w:r w:rsidRPr="00A7477A">
        <w:rPr>
          <w:rFonts w:ascii="Arial" w:hAnsi="Arial" w:cs="Arial"/>
          <w:sz w:val="24"/>
          <w:szCs w:val="24"/>
        </w:rPr>
        <w:t xml:space="preserve"> studentów (tj.</w:t>
      </w:r>
      <w:r w:rsidR="0051388B" w:rsidRPr="00A7477A">
        <w:rPr>
          <w:rFonts w:ascii="Arial" w:hAnsi="Arial" w:cs="Arial"/>
          <w:sz w:val="24"/>
          <w:szCs w:val="24"/>
        </w:rPr>
        <w:t xml:space="preserve"> 26,0</w:t>
      </w:r>
      <w:r w:rsidRPr="00A7477A">
        <w:rPr>
          <w:rFonts w:ascii="Arial" w:hAnsi="Arial" w:cs="Arial"/>
          <w:sz w:val="24"/>
          <w:szCs w:val="24"/>
        </w:rPr>
        <w:t xml:space="preserve">% ogółu studentów </w:t>
      </w:r>
      <w:r w:rsidR="000E2AB1" w:rsidRPr="00A7477A">
        <w:rPr>
          <w:rFonts w:ascii="Arial" w:hAnsi="Arial" w:cs="Arial"/>
          <w:sz w:val="24"/>
          <w:szCs w:val="24"/>
        </w:rPr>
        <w:t>Instytutu Nauk o Polityce i Administracji oraz Instytutu Nauk o Zarządzaniu i Jakości</w:t>
      </w:r>
      <w:r w:rsidRPr="00A7477A">
        <w:rPr>
          <w:rFonts w:ascii="Arial" w:hAnsi="Arial" w:cs="Arial"/>
          <w:sz w:val="24"/>
          <w:szCs w:val="24"/>
        </w:rPr>
        <w:t xml:space="preserve">), którzy wypełnili łącznie </w:t>
      </w:r>
      <w:r w:rsidR="0051388B" w:rsidRPr="00A7477A">
        <w:rPr>
          <w:rFonts w:ascii="Arial" w:hAnsi="Arial" w:cs="Arial"/>
          <w:color w:val="000000"/>
          <w:sz w:val="24"/>
          <w:szCs w:val="24"/>
        </w:rPr>
        <w:t>2.053</w:t>
      </w:r>
      <w:r w:rsidR="000E2AB1" w:rsidRPr="00A747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7477A">
        <w:rPr>
          <w:rFonts w:ascii="Arial" w:hAnsi="Arial" w:cs="Arial"/>
          <w:sz w:val="24"/>
          <w:szCs w:val="24"/>
        </w:rPr>
        <w:t>ankiet</w:t>
      </w:r>
      <w:proofErr w:type="gramEnd"/>
      <w:r w:rsidRPr="00A7477A">
        <w:rPr>
          <w:rFonts w:ascii="Arial" w:hAnsi="Arial" w:cs="Arial"/>
          <w:sz w:val="24"/>
          <w:szCs w:val="24"/>
        </w:rPr>
        <w:t xml:space="preserve"> (tj. </w:t>
      </w:r>
      <w:r w:rsidR="00B7443D" w:rsidRPr="00A7477A">
        <w:rPr>
          <w:rFonts w:ascii="Arial" w:hAnsi="Arial" w:cs="Arial"/>
          <w:sz w:val="24"/>
          <w:szCs w:val="24"/>
        </w:rPr>
        <w:t>1</w:t>
      </w:r>
      <w:r w:rsidR="0051388B" w:rsidRPr="00A7477A">
        <w:rPr>
          <w:rFonts w:ascii="Arial" w:hAnsi="Arial" w:cs="Arial"/>
          <w:sz w:val="24"/>
          <w:szCs w:val="24"/>
        </w:rPr>
        <w:t>3,0</w:t>
      </w:r>
      <w:r w:rsidRPr="00A7477A">
        <w:rPr>
          <w:rFonts w:ascii="Arial" w:hAnsi="Arial" w:cs="Arial"/>
          <w:sz w:val="24"/>
          <w:szCs w:val="24"/>
        </w:rPr>
        <w:t>% ogółu dostępnych). Statystyka uczestnictwa w badaniach dla poszczególnych kierunków studiów przedstawiona została w tabeli 1.</w:t>
      </w:r>
    </w:p>
    <w:p w:rsidR="00BF6A26" w:rsidRPr="00A7477A" w:rsidRDefault="00BF6A26" w:rsidP="00A7477A">
      <w:pPr>
        <w:pStyle w:val="Legenda"/>
        <w:keepNext/>
        <w:spacing w:before="240" w:after="0"/>
        <w:rPr>
          <w:rFonts w:ascii="Arial" w:hAnsi="Arial" w:cs="Arial"/>
          <w:color w:val="auto"/>
          <w:sz w:val="24"/>
          <w:szCs w:val="24"/>
        </w:rPr>
      </w:pPr>
      <w:r w:rsidRPr="00A7477A">
        <w:rPr>
          <w:rFonts w:ascii="Arial" w:hAnsi="Arial" w:cs="Arial"/>
          <w:color w:val="auto"/>
          <w:sz w:val="24"/>
          <w:szCs w:val="24"/>
        </w:rPr>
        <w:t>Tabela 1. Statystyka uczestnictwa w badaniach dla poszczególnych kierunków studiów</w:t>
      </w:r>
    </w:p>
    <w:tbl>
      <w:tblPr>
        <w:tblW w:w="9003" w:type="dxa"/>
        <w:tblInd w:w="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Tabela 1. Statystyka uczestnictwa w badaniach dla poszczególnych kierunków studiów"/>
      </w:tblPr>
      <w:tblGrid>
        <w:gridCol w:w="1800"/>
        <w:gridCol w:w="1800"/>
        <w:gridCol w:w="1801"/>
        <w:gridCol w:w="1801"/>
        <w:gridCol w:w="1801"/>
      </w:tblGrid>
      <w:tr w:rsidR="00BF6A26" w:rsidRPr="00A7477A" w:rsidTr="00AD30F9">
        <w:trPr>
          <w:trHeight w:val="9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BF6A26" w:rsidRPr="00A7477A" w:rsidRDefault="00BF6A26" w:rsidP="00AD30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47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Kierunek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F6A26" w:rsidRPr="00A7477A" w:rsidRDefault="00BF6A26" w:rsidP="00AD30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47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Liczba wypełnionych ankiet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F6A26" w:rsidRPr="00A7477A" w:rsidRDefault="00BF6A26" w:rsidP="00AD30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47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% wypełnionych ankiet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81F9C" w:rsidRPr="00A7477A" w:rsidRDefault="00BF6A26" w:rsidP="00AD30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47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Liczba studentów biorących udział </w:t>
            </w:r>
          </w:p>
          <w:p w:rsidR="00BF6A26" w:rsidRPr="00A7477A" w:rsidRDefault="00BF6A26" w:rsidP="00AD30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747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</w:t>
            </w:r>
            <w:proofErr w:type="gramEnd"/>
            <w:r w:rsidRPr="00A747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badaniu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F6A26" w:rsidRPr="00A7477A" w:rsidRDefault="00BF6A26" w:rsidP="00AD30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47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% studentów biorących udział</w:t>
            </w:r>
          </w:p>
          <w:p w:rsidR="00BF6A26" w:rsidRPr="00A7477A" w:rsidRDefault="00BF6A26" w:rsidP="00AD30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747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</w:t>
            </w:r>
            <w:proofErr w:type="gramEnd"/>
            <w:r w:rsidRPr="00A747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badaniu</w:t>
            </w:r>
          </w:p>
        </w:tc>
      </w:tr>
      <w:tr w:rsidR="0081090B" w:rsidRPr="00A7477A" w:rsidTr="0081090B">
        <w:trPr>
          <w:trHeight w:val="328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81090B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Administracja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51388B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51388B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51388B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51388B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32,8</w:t>
            </w:r>
          </w:p>
        </w:tc>
      </w:tr>
      <w:tr w:rsidR="0081090B" w:rsidRPr="00A7477A" w:rsidTr="000C44E4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81090B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Prawo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C009B0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C009B0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C009B0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C009B0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24,9</w:t>
            </w:r>
          </w:p>
        </w:tc>
      </w:tr>
      <w:tr w:rsidR="0081090B" w:rsidRPr="00A7477A" w:rsidTr="000C44E4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81090B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Logistyka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C009B0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C009B0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C009B0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C009B0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</w:tr>
      <w:tr w:rsidR="0081090B" w:rsidRPr="00A7477A" w:rsidTr="000C44E4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81090B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Zarządzanie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C009B0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C009B0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C009B0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C009B0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50,9</w:t>
            </w:r>
          </w:p>
        </w:tc>
      </w:tr>
      <w:tr w:rsidR="0081090B" w:rsidRPr="00A7477A" w:rsidTr="000C44E4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81090B" w:rsidP="00A747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C009B0" w:rsidP="00A747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2053,0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C009B0" w:rsidP="00A747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C009B0" w:rsidP="00A747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90B" w:rsidRPr="00A7477A" w:rsidRDefault="00C009B0" w:rsidP="00A747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26,0</w:t>
            </w:r>
          </w:p>
        </w:tc>
      </w:tr>
    </w:tbl>
    <w:p w:rsidR="009F4EB7" w:rsidRPr="00A7477A" w:rsidRDefault="009F4EB7" w:rsidP="00A747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477A">
        <w:rPr>
          <w:rFonts w:ascii="Arial" w:hAnsi="Arial" w:cs="Arial"/>
          <w:sz w:val="24"/>
          <w:szCs w:val="24"/>
        </w:rPr>
        <w:t>Statystyka uczestnictw</w:t>
      </w:r>
      <w:r w:rsidR="002C169A" w:rsidRPr="00A7477A">
        <w:rPr>
          <w:rFonts w:ascii="Arial" w:hAnsi="Arial" w:cs="Arial"/>
          <w:sz w:val="24"/>
          <w:szCs w:val="24"/>
        </w:rPr>
        <w:t>a w badaniach wskazuje na wzrost</w:t>
      </w:r>
      <w:r w:rsidRPr="00A7477A">
        <w:rPr>
          <w:rFonts w:ascii="Arial" w:hAnsi="Arial" w:cs="Arial"/>
          <w:sz w:val="24"/>
          <w:szCs w:val="24"/>
        </w:rPr>
        <w:t xml:space="preserve"> procentowego udziału studentów</w:t>
      </w:r>
      <w:r w:rsidR="00773B05" w:rsidRPr="00A7477A">
        <w:rPr>
          <w:rFonts w:ascii="Arial" w:hAnsi="Arial" w:cs="Arial"/>
          <w:sz w:val="24"/>
          <w:szCs w:val="24"/>
        </w:rPr>
        <w:t>, którzy wypełnili ankiety (o 2,</w:t>
      </w:r>
      <w:r w:rsidR="002C169A" w:rsidRPr="00A7477A">
        <w:rPr>
          <w:rFonts w:ascii="Arial" w:hAnsi="Arial" w:cs="Arial"/>
          <w:sz w:val="24"/>
          <w:szCs w:val="24"/>
        </w:rPr>
        <w:t>7</w:t>
      </w:r>
      <w:r w:rsidRPr="00A747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77A">
        <w:rPr>
          <w:rFonts w:ascii="Arial" w:hAnsi="Arial" w:cs="Arial"/>
          <w:sz w:val="24"/>
          <w:szCs w:val="24"/>
        </w:rPr>
        <w:t>p.p</w:t>
      </w:r>
      <w:proofErr w:type="spellEnd"/>
      <w:r w:rsidRPr="00A7477A">
        <w:rPr>
          <w:rFonts w:ascii="Arial" w:hAnsi="Arial" w:cs="Arial"/>
          <w:sz w:val="24"/>
          <w:szCs w:val="24"/>
        </w:rPr>
        <w:t>. w porównaniu z semestrem poprzednim) oraz procentowego udziału w</w:t>
      </w:r>
      <w:r w:rsidR="002C169A" w:rsidRPr="00A7477A">
        <w:rPr>
          <w:rFonts w:ascii="Arial" w:hAnsi="Arial" w:cs="Arial"/>
          <w:sz w:val="24"/>
          <w:szCs w:val="24"/>
        </w:rPr>
        <w:t>ypełnionych ankiet (o 2,9</w:t>
      </w:r>
      <w:r w:rsidRPr="00A747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77A">
        <w:rPr>
          <w:rFonts w:ascii="Arial" w:hAnsi="Arial" w:cs="Arial"/>
          <w:sz w:val="24"/>
          <w:szCs w:val="24"/>
        </w:rPr>
        <w:t>p.p</w:t>
      </w:r>
      <w:proofErr w:type="spellEnd"/>
      <w:r w:rsidRPr="00A7477A">
        <w:rPr>
          <w:rFonts w:ascii="Arial" w:hAnsi="Arial" w:cs="Arial"/>
          <w:sz w:val="24"/>
          <w:szCs w:val="24"/>
        </w:rPr>
        <w:t>. w porównaniu z semestrem poprzednim).</w:t>
      </w:r>
    </w:p>
    <w:p w:rsidR="00BF6A26" w:rsidRPr="00A7477A" w:rsidRDefault="00BF6A26" w:rsidP="00A7477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7477A">
        <w:rPr>
          <w:rFonts w:ascii="Arial" w:hAnsi="Arial" w:cs="Arial"/>
          <w:sz w:val="24"/>
          <w:szCs w:val="24"/>
        </w:rPr>
        <w:t xml:space="preserve">W trakcie badań studenci dokonali oceny </w:t>
      </w:r>
      <w:r w:rsidR="002C169A" w:rsidRPr="00A7477A">
        <w:rPr>
          <w:rFonts w:ascii="Arial" w:hAnsi="Arial" w:cs="Arial"/>
          <w:sz w:val="24"/>
          <w:szCs w:val="24"/>
        </w:rPr>
        <w:t>380</w:t>
      </w:r>
      <w:r w:rsidRPr="00A7477A">
        <w:rPr>
          <w:rFonts w:ascii="Arial" w:hAnsi="Arial" w:cs="Arial"/>
          <w:color w:val="000000"/>
          <w:sz w:val="24"/>
          <w:szCs w:val="24"/>
        </w:rPr>
        <w:t xml:space="preserve"> zaj</w:t>
      </w:r>
      <w:r w:rsidR="00D43117" w:rsidRPr="00A7477A">
        <w:rPr>
          <w:rFonts w:ascii="Arial" w:hAnsi="Arial" w:cs="Arial"/>
          <w:color w:val="000000"/>
          <w:sz w:val="24"/>
          <w:szCs w:val="24"/>
        </w:rPr>
        <w:t xml:space="preserve">ęć dydaktycznych, wystawiając </w:t>
      </w:r>
      <w:r w:rsidR="00891600" w:rsidRPr="00A7477A">
        <w:rPr>
          <w:rFonts w:ascii="Arial" w:hAnsi="Arial" w:cs="Arial"/>
          <w:color w:val="000000"/>
          <w:sz w:val="24"/>
          <w:szCs w:val="24"/>
        </w:rPr>
        <w:t>1</w:t>
      </w:r>
      <w:r w:rsidR="002C169A" w:rsidRPr="00A7477A">
        <w:rPr>
          <w:rFonts w:ascii="Arial" w:hAnsi="Arial" w:cs="Arial"/>
          <w:color w:val="000000"/>
          <w:sz w:val="24"/>
          <w:szCs w:val="24"/>
        </w:rPr>
        <w:t>50</w:t>
      </w:r>
      <w:r w:rsidR="00D43117" w:rsidRPr="00A7477A">
        <w:rPr>
          <w:rFonts w:ascii="Arial" w:hAnsi="Arial" w:cs="Arial"/>
          <w:color w:val="000000"/>
          <w:sz w:val="24"/>
          <w:szCs w:val="24"/>
        </w:rPr>
        <w:t xml:space="preserve"> komentarzy</w:t>
      </w:r>
      <w:r w:rsidRPr="00A7477A">
        <w:rPr>
          <w:rFonts w:ascii="Arial" w:hAnsi="Arial" w:cs="Arial"/>
          <w:color w:val="000000"/>
          <w:sz w:val="24"/>
          <w:szCs w:val="24"/>
        </w:rPr>
        <w:t>. Zakres zawartych w ankiecie pytań przedstawiony został w tabeli 2.</w:t>
      </w:r>
    </w:p>
    <w:p w:rsidR="00BF6A26" w:rsidRPr="00A7477A" w:rsidRDefault="00BF6A26" w:rsidP="00A7477A">
      <w:pPr>
        <w:pStyle w:val="Legenda"/>
        <w:keepNext/>
        <w:spacing w:before="240" w:after="0"/>
        <w:rPr>
          <w:rFonts w:ascii="Arial" w:hAnsi="Arial" w:cs="Arial"/>
          <w:color w:val="auto"/>
          <w:sz w:val="24"/>
          <w:szCs w:val="24"/>
        </w:rPr>
      </w:pPr>
      <w:r w:rsidRPr="00A7477A">
        <w:rPr>
          <w:rFonts w:ascii="Arial" w:hAnsi="Arial" w:cs="Arial"/>
          <w:color w:val="auto"/>
          <w:sz w:val="24"/>
          <w:szCs w:val="24"/>
        </w:rPr>
        <w:t>Tabela 2. Zakres pytań ankietowych dla poszczególnych rodzajów zajęć dydaktycznych</w:t>
      </w:r>
    </w:p>
    <w:tbl>
      <w:tblPr>
        <w:tblW w:w="4856" w:type="pct"/>
        <w:tblCellSpacing w:w="1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  <w:tblCaption w:val="Tabela 2. Zakres pytań ankietowych dla poszczególnych rodzajów zajęć dydaktycznych"/>
      </w:tblPr>
      <w:tblGrid>
        <w:gridCol w:w="1107"/>
        <w:gridCol w:w="6443"/>
        <w:gridCol w:w="1507"/>
      </w:tblGrid>
      <w:tr w:rsidR="00BF6A26" w:rsidRPr="00A7477A" w:rsidTr="00AD30F9">
        <w:trPr>
          <w:tblHeader/>
          <w:tblCellSpacing w:w="15" w:type="dxa"/>
        </w:trPr>
        <w:tc>
          <w:tcPr>
            <w:tcW w:w="586" w:type="pct"/>
            <w:shd w:val="clear" w:color="auto" w:fill="B8CCE4" w:themeFill="accent1" w:themeFillTint="66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A7477A" w:rsidRDefault="00BF6A26" w:rsidP="00AD30F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b/>
                <w:color w:val="000000"/>
                <w:sz w:val="18"/>
                <w:szCs w:val="18"/>
              </w:rPr>
              <w:t>Typ zajęć</w:t>
            </w:r>
          </w:p>
        </w:tc>
        <w:tc>
          <w:tcPr>
            <w:tcW w:w="3541" w:type="pct"/>
            <w:shd w:val="clear" w:color="auto" w:fill="B8CCE4" w:themeFill="accent1" w:themeFillTint="66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A7477A" w:rsidRDefault="00BF6A26" w:rsidP="00AD30F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b/>
                <w:color w:val="000000"/>
                <w:sz w:val="18"/>
                <w:szCs w:val="18"/>
              </w:rPr>
              <w:t>Pytanie</w:t>
            </w:r>
          </w:p>
        </w:tc>
        <w:tc>
          <w:tcPr>
            <w:tcW w:w="807" w:type="pct"/>
            <w:shd w:val="clear" w:color="auto" w:fill="B8CCE4" w:themeFill="accent1" w:themeFillTint="66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A7477A" w:rsidRDefault="00D43117" w:rsidP="00AD30F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b/>
                <w:color w:val="000000"/>
                <w:sz w:val="18"/>
                <w:szCs w:val="18"/>
              </w:rPr>
              <w:t>Skala</w:t>
            </w:r>
            <w:r w:rsidR="00BF6A26" w:rsidRPr="00A7477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odpowiedzi</w:t>
            </w:r>
          </w:p>
        </w:tc>
      </w:tr>
      <w:tr w:rsidR="00BF6A26" w:rsidRPr="00A7477A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Czy na początku ćwiczeń ich cel i zakres zostały jasno określone?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Czy został podany regulamin zajęć, w tym system ocen pośrednich i zaliczenia końcowego, w tym sposób weryfikacji efektów kształcenia?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Czy planowany zakres ćwiczeń został zrealizowany?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Czy stopień trudności ocenianych ćwiczeń, w porównaniu z innymi, był duży?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Czy była możliwość indywidualnego wyjaśnienia zagadnień szczególnie trudnych?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Oceń przygotowanie prowadzącego do ćwiczeń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Oceń sposób prowadzenia zajęć pod względem metodycznym (przystępność, korzystanie z materiałów i pomocy dydaktycznych)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Oceń organizację ćwiczeń, w tym efektywność wykorzystania czasu?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 xml:space="preserve">Oceń obiektywność prowadzącego w wystawianiu </w:t>
            </w:r>
            <w:proofErr w:type="gramStart"/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ocen ?</w:t>
            </w:r>
            <w:proofErr w:type="gramEnd"/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4D565C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Czy na początku ćwiczeń ich cel i zakres zostały jasno określone?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4D565C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Czy został podany regulamin zajęć, w tym system ocen pośrednich i zaliczenia końcowego, w tym sposób weryfikacji efektów kształcenia?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4D565C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Czy planowany zakres ćwiczeń został zrealizowany?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4D565C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Czy stopień trudności ocenianych ćwiczeń, w porównaniu z innymi, był duży?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4D565C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Czy była możliwość indywidualnego wyjaśnienia zagadnień szczególnie trudnych?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4D565C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Oceń przygotowanie prowadzącego do ćwiczeń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4D565C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Oceń sposób prowadzenia zajęć pod względem metodycznym (przystępność, korzystanie z materiałów i pomocy dydaktycznych)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4D565C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Oceń organizację ćwiczeń, w tym efektywność wykorzystania czasu?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4D565C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 xml:space="preserve">Oceń obiektywność prowadzącego w wystawianiu </w:t>
            </w:r>
            <w:proofErr w:type="gramStart"/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ocen ?</w:t>
            </w:r>
            <w:proofErr w:type="gramEnd"/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Czy na początku wykładów cel i zakres przedmiotu został jasno określony?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Czy planowany zakres wykładów został zrealizowany?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Oceń przygotowanie prowadzącego do wykładów: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Oceń sposób prowadzenia wykładów (dobór metod dydaktycznych)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Oceń organizację wykładów, w tym efektywność wykorzystania czasu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Oceń obiektywność prowadzącego w wystawianiu ocen: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A7477A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Oceń własną frekwencję na wykładach: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:rsidR="00BF6A26" w:rsidRPr="00A7477A" w:rsidRDefault="00BF6A26" w:rsidP="00A74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77A">
              <w:rPr>
                <w:rFonts w:ascii="Arial" w:hAnsi="Arial" w:cs="Arial"/>
                <w:color w:val="000000"/>
                <w:sz w:val="18"/>
                <w:szCs w:val="18"/>
              </w:rPr>
              <w:t>Procentowa</w:t>
            </w:r>
          </w:p>
        </w:tc>
      </w:tr>
    </w:tbl>
    <w:p w:rsidR="00BF6A26" w:rsidRPr="00A7477A" w:rsidRDefault="00BF6A26" w:rsidP="00A7477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7477A">
        <w:rPr>
          <w:rFonts w:ascii="Arial" w:hAnsi="Arial" w:cs="Arial"/>
          <w:color w:val="000000"/>
          <w:sz w:val="24"/>
          <w:szCs w:val="24"/>
        </w:rPr>
        <w:t>Z</w:t>
      </w:r>
      <w:r w:rsidR="009F4EB7" w:rsidRPr="00A7477A">
        <w:rPr>
          <w:rFonts w:ascii="Arial" w:hAnsi="Arial" w:cs="Arial"/>
          <w:color w:val="000000"/>
          <w:sz w:val="24"/>
          <w:szCs w:val="24"/>
        </w:rPr>
        <w:t xml:space="preserve">godnie z </w:t>
      </w:r>
      <w:r w:rsidR="00773B05" w:rsidRPr="00A7477A">
        <w:rPr>
          <w:rFonts w:ascii="Arial" w:hAnsi="Arial" w:cs="Arial"/>
          <w:color w:val="000000"/>
          <w:sz w:val="24"/>
          <w:szCs w:val="24"/>
        </w:rPr>
        <w:t>decyzją Dziekana W</w:t>
      </w:r>
      <w:r w:rsidR="00A86070" w:rsidRPr="00A7477A">
        <w:rPr>
          <w:rFonts w:ascii="Arial" w:hAnsi="Arial" w:cs="Arial"/>
          <w:color w:val="000000"/>
          <w:sz w:val="24"/>
          <w:szCs w:val="24"/>
        </w:rPr>
        <w:t xml:space="preserve">S podjętą na wniosek </w:t>
      </w:r>
      <w:r w:rsidR="00773B05" w:rsidRPr="00A7477A">
        <w:rPr>
          <w:rFonts w:ascii="Arial" w:hAnsi="Arial" w:cs="Arial"/>
          <w:color w:val="000000"/>
          <w:sz w:val="24"/>
          <w:szCs w:val="24"/>
        </w:rPr>
        <w:t xml:space="preserve">wydziałowego zespołu </w:t>
      </w:r>
      <w:proofErr w:type="gramStart"/>
      <w:r w:rsidR="00773B05" w:rsidRPr="00A7477A">
        <w:rPr>
          <w:rFonts w:ascii="Arial" w:hAnsi="Arial" w:cs="Arial"/>
          <w:color w:val="000000"/>
          <w:sz w:val="24"/>
          <w:szCs w:val="24"/>
        </w:rPr>
        <w:t>ds.</w:t>
      </w:r>
      <w:r w:rsidR="009F4EB7" w:rsidRPr="00A7477A">
        <w:rPr>
          <w:rFonts w:ascii="Arial" w:hAnsi="Arial" w:cs="Arial"/>
          <w:color w:val="000000"/>
          <w:sz w:val="24"/>
          <w:szCs w:val="24"/>
        </w:rPr>
        <w:t xml:space="preserve"> jakości</w:t>
      </w:r>
      <w:proofErr w:type="gramEnd"/>
      <w:r w:rsidR="009F4EB7" w:rsidRPr="00A7477A">
        <w:rPr>
          <w:rFonts w:ascii="Arial" w:hAnsi="Arial" w:cs="Arial"/>
          <w:color w:val="000000"/>
          <w:sz w:val="24"/>
          <w:szCs w:val="24"/>
        </w:rPr>
        <w:t xml:space="preserve"> kształcenia</w:t>
      </w:r>
      <w:r w:rsidR="004507CE" w:rsidRPr="00A7477A">
        <w:rPr>
          <w:rFonts w:ascii="Arial" w:hAnsi="Arial" w:cs="Arial"/>
          <w:color w:val="000000"/>
          <w:sz w:val="24"/>
          <w:szCs w:val="24"/>
        </w:rPr>
        <w:t>,</w:t>
      </w:r>
      <w:r w:rsidR="009F4EB7" w:rsidRPr="00A747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477A">
        <w:rPr>
          <w:rFonts w:ascii="Arial" w:hAnsi="Arial" w:cs="Arial"/>
          <w:color w:val="000000"/>
          <w:sz w:val="24"/>
          <w:szCs w:val="24"/>
        </w:rPr>
        <w:t>w obliczeniach wyników średnich nie zostały uwzględnione odpowiedzi na następujące pytania:</w:t>
      </w:r>
    </w:p>
    <w:p w:rsidR="00BF6A26" w:rsidRPr="00A7477A" w:rsidRDefault="00BF6A26" w:rsidP="00A7477A">
      <w:pPr>
        <w:spacing w:after="0" w:line="240" w:lineRule="auto"/>
        <w:rPr>
          <w:rFonts w:ascii="Arial" w:hAnsi="Arial" w:cs="Arial"/>
          <w:bCs/>
          <w:iCs/>
          <w:color w:val="000000"/>
          <w:sz w:val="24"/>
          <w:szCs w:val="24"/>
        </w:rPr>
      </w:pPr>
      <w:r w:rsidRPr="00A7477A">
        <w:rPr>
          <w:rFonts w:ascii="Arial" w:hAnsi="Arial" w:cs="Arial"/>
          <w:bCs/>
          <w:iCs/>
          <w:color w:val="000000"/>
          <w:sz w:val="24"/>
          <w:szCs w:val="24"/>
        </w:rPr>
        <w:t>1.</w:t>
      </w:r>
      <w:r w:rsidRPr="00A7477A">
        <w:rPr>
          <w:rFonts w:ascii="Arial" w:hAnsi="Arial" w:cs="Arial"/>
          <w:bCs/>
          <w:color w:val="000000"/>
          <w:sz w:val="24"/>
          <w:szCs w:val="24"/>
        </w:rPr>
        <w:t xml:space="preserve"> Czy stopień trudności ocenianych ćwiczeń, w porównaniu z innymi, był duży? </w:t>
      </w:r>
      <w:r w:rsidRPr="00A7477A">
        <w:rPr>
          <w:rFonts w:ascii="Arial" w:hAnsi="Arial" w:cs="Arial"/>
          <w:bCs/>
          <w:iCs/>
          <w:color w:val="000000"/>
          <w:sz w:val="24"/>
          <w:szCs w:val="24"/>
        </w:rPr>
        <w:t>(</w:t>
      </w:r>
      <w:proofErr w:type="gramStart"/>
      <w:r w:rsidRPr="00A7477A">
        <w:rPr>
          <w:rFonts w:ascii="Arial" w:hAnsi="Arial" w:cs="Arial"/>
          <w:bCs/>
          <w:iCs/>
          <w:color w:val="000000"/>
          <w:sz w:val="24"/>
          <w:szCs w:val="24"/>
        </w:rPr>
        <w:t>dla</w:t>
      </w:r>
      <w:proofErr w:type="gramEnd"/>
      <w:r w:rsidRPr="00A7477A">
        <w:rPr>
          <w:rFonts w:ascii="Arial" w:hAnsi="Arial" w:cs="Arial"/>
          <w:bCs/>
          <w:iCs/>
          <w:color w:val="000000"/>
          <w:sz w:val="24"/>
          <w:szCs w:val="24"/>
        </w:rPr>
        <w:t xml:space="preserve"> zajęć laboratoryjnych i ćwiczeniowych)</w:t>
      </w:r>
    </w:p>
    <w:p w:rsidR="00BF6A26" w:rsidRPr="00A7477A" w:rsidRDefault="00BF6A26" w:rsidP="00A7477A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7477A">
        <w:rPr>
          <w:rFonts w:ascii="Arial" w:hAnsi="Arial" w:cs="Arial"/>
          <w:bCs/>
          <w:iCs/>
          <w:color w:val="000000"/>
          <w:sz w:val="24"/>
          <w:szCs w:val="24"/>
        </w:rPr>
        <w:t>2.</w:t>
      </w:r>
      <w:r w:rsidRPr="00A7477A">
        <w:rPr>
          <w:rFonts w:ascii="Arial" w:hAnsi="Arial" w:cs="Arial"/>
          <w:bCs/>
          <w:color w:val="000000"/>
          <w:sz w:val="24"/>
          <w:szCs w:val="24"/>
        </w:rPr>
        <w:t xml:space="preserve"> Oceń własną frekwencję na wykładach (dla wykładów).</w:t>
      </w:r>
    </w:p>
    <w:p w:rsidR="00BF6A26" w:rsidRPr="00A7477A" w:rsidRDefault="00BF6A26" w:rsidP="00A7477A">
      <w:pPr>
        <w:spacing w:before="240"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7477A">
        <w:rPr>
          <w:rFonts w:ascii="Arial" w:hAnsi="Arial" w:cs="Arial"/>
          <w:b/>
          <w:sz w:val="24"/>
          <w:szCs w:val="24"/>
        </w:rPr>
        <w:t>2. Wyniki badań ankietowych wg kryterium kierunku i trybu studiów</w:t>
      </w:r>
    </w:p>
    <w:p w:rsidR="00BF6A26" w:rsidRPr="00A7477A" w:rsidRDefault="00BF6A26" w:rsidP="00A747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477A">
        <w:rPr>
          <w:rFonts w:ascii="Arial" w:hAnsi="Arial" w:cs="Arial"/>
          <w:sz w:val="24"/>
          <w:szCs w:val="24"/>
        </w:rPr>
        <w:t xml:space="preserve">Analiza wyników badań wg trybu realizowanych studiów wskazuje na </w:t>
      </w:r>
      <w:r w:rsidR="00D91F2C" w:rsidRPr="00A7477A">
        <w:rPr>
          <w:rFonts w:ascii="Arial" w:hAnsi="Arial" w:cs="Arial"/>
          <w:sz w:val="24"/>
          <w:szCs w:val="24"/>
        </w:rPr>
        <w:t xml:space="preserve">nieznacznie </w:t>
      </w:r>
      <w:r w:rsidRPr="00A7477A">
        <w:rPr>
          <w:rFonts w:ascii="Arial" w:hAnsi="Arial" w:cs="Arial"/>
          <w:sz w:val="24"/>
          <w:szCs w:val="24"/>
        </w:rPr>
        <w:t>wyższe oceny średnie na studiach niestacjonarnych. Ocena średnia na studiac</w:t>
      </w:r>
      <w:r w:rsidR="002C169A" w:rsidRPr="00A7477A">
        <w:rPr>
          <w:rFonts w:ascii="Arial" w:hAnsi="Arial" w:cs="Arial"/>
          <w:sz w:val="24"/>
          <w:szCs w:val="24"/>
        </w:rPr>
        <w:t>h niestacjonarnych wyniosła 4,9</w:t>
      </w:r>
      <w:r w:rsidRPr="00A7477A">
        <w:rPr>
          <w:rFonts w:ascii="Arial" w:hAnsi="Arial" w:cs="Arial"/>
          <w:sz w:val="24"/>
          <w:szCs w:val="24"/>
        </w:rPr>
        <w:t xml:space="preserve">, a </w:t>
      </w:r>
      <w:r w:rsidR="002C169A" w:rsidRPr="00A7477A">
        <w:rPr>
          <w:rFonts w:ascii="Arial" w:hAnsi="Arial" w:cs="Arial"/>
          <w:sz w:val="24"/>
          <w:szCs w:val="24"/>
        </w:rPr>
        <w:t>na studiach stacjonarnych - 4,7</w:t>
      </w:r>
      <w:r w:rsidRPr="00A7477A">
        <w:rPr>
          <w:rFonts w:ascii="Arial" w:hAnsi="Arial" w:cs="Arial"/>
          <w:sz w:val="24"/>
          <w:szCs w:val="24"/>
        </w:rPr>
        <w:t xml:space="preserve">. </w:t>
      </w:r>
    </w:p>
    <w:p w:rsidR="00BF6A26" w:rsidRPr="00A7477A" w:rsidRDefault="00BF6A26" w:rsidP="00A747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477A">
        <w:rPr>
          <w:rFonts w:ascii="Arial" w:hAnsi="Arial" w:cs="Arial"/>
          <w:sz w:val="24"/>
          <w:szCs w:val="24"/>
        </w:rPr>
        <w:t xml:space="preserve">Uśrednione </w:t>
      </w:r>
      <w:proofErr w:type="gramStart"/>
      <w:r w:rsidRPr="00A7477A">
        <w:rPr>
          <w:rFonts w:ascii="Arial" w:hAnsi="Arial" w:cs="Arial"/>
          <w:sz w:val="24"/>
          <w:szCs w:val="24"/>
        </w:rPr>
        <w:t>oceny jakości</w:t>
      </w:r>
      <w:proofErr w:type="gramEnd"/>
      <w:r w:rsidRPr="00A7477A">
        <w:rPr>
          <w:rFonts w:ascii="Arial" w:hAnsi="Arial" w:cs="Arial"/>
          <w:sz w:val="24"/>
          <w:szCs w:val="24"/>
        </w:rPr>
        <w:t xml:space="preserve"> zajęć dydaktycznych prowadzonych na poszczególnych kierunkach studiów przedstawia tabela 3.</w:t>
      </w:r>
    </w:p>
    <w:p w:rsidR="0044232E" w:rsidRPr="00A7477A" w:rsidRDefault="0044232E" w:rsidP="00A7477A">
      <w:pPr>
        <w:pStyle w:val="Legenda"/>
        <w:keepNext/>
        <w:spacing w:after="0"/>
        <w:rPr>
          <w:rFonts w:ascii="Arial" w:hAnsi="Arial" w:cs="Arial"/>
          <w:color w:val="auto"/>
          <w:sz w:val="24"/>
          <w:szCs w:val="24"/>
        </w:rPr>
      </w:pPr>
    </w:p>
    <w:p w:rsidR="0044232E" w:rsidRPr="00A7477A" w:rsidRDefault="0044232E" w:rsidP="00A7477A">
      <w:pPr>
        <w:rPr>
          <w:rFonts w:ascii="Arial" w:hAnsi="Arial" w:cs="Arial"/>
        </w:rPr>
      </w:pPr>
    </w:p>
    <w:p w:rsidR="004F1A7B" w:rsidRPr="00A7477A" w:rsidRDefault="004F1A7B" w:rsidP="00A7477A">
      <w:pPr>
        <w:rPr>
          <w:rFonts w:ascii="Arial" w:hAnsi="Arial" w:cs="Arial"/>
        </w:rPr>
      </w:pPr>
    </w:p>
    <w:p w:rsidR="00BF6A26" w:rsidRPr="00A7477A" w:rsidRDefault="00BF6A26" w:rsidP="00A7477A">
      <w:pPr>
        <w:pStyle w:val="Legenda"/>
        <w:keepNext/>
        <w:spacing w:after="0"/>
        <w:rPr>
          <w:rFonts w:ascii="Arial" w:hAnsi="Arial" w:cs="Arial"/>
          <w:color w:val="auto"/>
          <w:sz w:val="24"/>
          <w:szCs w:val="24"/>
        </w:rPr>
      </w:pPr>
      <w:r w:rsidRPr="00A7477A">
        <w:rPr>
          <w:rFonts w:ascii="Arial" w:hAnsi="Arial" w:cs="Arial"/>
          <w:color w:val="auto"/>
          <w:sz w:val="24"/>
          <w:szCs w:val="24"/>
        </w:rPr>
        <w:t xml:space="preserve">Tabela 3. Uśrednione </w:t>
      </w:r>
      <w:proofErr w:type="gramStart"/>
      <w:r w:rsidRPr="00A7477A">
        <w:rPr>
          <w:rFonts w:ascii="Arial" w:hAnsi="Arial" w:cs="Arial"/>
          <w:color w:val="auto"/>
          <w:sz w:val="24"/>
          <w:szCs w:val="24"/>
        </w:rPr>
        <w:t>wyniki jakości</w:t>
      </w:r>
      <w:proofErr w:type="gramEnd"/>
      <w:r w:rsidRPr="00A7477A">
        <w:rPr>
          <w:rFonts w:ascii="Arial" w:hAnsi="Arial" w:cs="Arial"/>
          <w:color w:val="auto"/>
          <w:sz w:val="24"/>
          <w:szCs w:val="24"/>
        </w:rPr>
        <w:t xml:space="preserve"> zajęć dydak</w:t>
      </w:r>
      <w:r w:rsidR="00A7477A">
        <w:rPr>
          <w:rFonts w:ascii="Arial" w:hAnsi="Arial" w:cs="Arial"/>
          <w:color w:val="auto"/>
          <w:sz w:val="24"/>
          <w:szCs w:val="24"/>
        </w:rPr>
        <w:t xml:space="preserve">tycznych wg kryterium kierunku </w:t>
      </w:r>
      <w:r w:rsidRPr="00A7477A">
        <w:rPr>
          <w:rFonts w:ascii="Arial" w:hAnsi="Arial" w:cs="Arial"/>
          <w:color w:val="auto"/>
          <w:sz w:val="24"/>
          <w:szCs w:val="24"/>
        </w:rPr>
        <w:t>i trybu studiów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Tabela 3. Uśrednione wyniki jakości zajęć dydaktycznych wg kryterium kierunku i trybu studiów"/>
      </w:tblPr>
      <w:tblGrid>
        <w:gridCol w:w="7221"/>
        <w:gridCol w:w="1787"/>
      </w:tblGrid>
      <w:tr w:rsidR="00917C79" w:rsidRPr="00A7477A" w:rsidTr="00AD30F9">
        <w:trPr>
          <w:trHeight w:val="285"/>
          <w:jc w:val="center"/>
        </w:trPr>
        <w:tc>
          <w:tcPr>
            <w:tcW w:w="7221" w:type="dxa"/>
            <w:shd w:val="clear" w:color="auto" w:fill="B8CCE4" w:themeFill="accent1" w:themeFillTint="66"/>
            <w:noWrap/>
          </w:tcPr>
          <w:p w:rsidR="0081526D" w:rsidRPr="00A7477A" w:rsidRDefault="0081526D" w:rsidP="00AD30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477A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787" w:type="dxa"/>
            <w:shd w:val="clear" w:color="auto" w:fill="B8CCE4" w:themeFill="accent1" w:themeFillTint="66"/>
            <w:noWrap/>
          </w:tcPr>
          <w:p w:rsidR="0081526D" w:rsidRPr="00A7477A" w:rsidRDefault="0081526D" w:rsidP="00AD30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477A">
              <w:rPr>
                <w:rFonts w:ascii="Arial" w:hAnsi="Arial" w:cs="Arial"/>
                <w:b/>
                <w:sz w:val="24"/>
                <w:szCs w:val="24"/>
              </w:rPr>
              <w:t>Ocena średnia</w:t>
            </w:r>
          </w:p>
        </w:tc>
      </w:tr>
      <w:tr w:rsidR="00917C79" w:rsidRPr="00A7477A" w:rsidTr="00B21036">
        <w:trPr>
          <w:trHeight w:val="300"/>
          <w:jc w:val="center"/>
        </w:trPr>
        <w:tc>
          <w:tcPr>
            <w:tcW w:w="7221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477A">
              <w:rPr>
                <w:rFonts w:ascii="Arial" w:hAnsi="Arial" w:cs="Arial"/>
                <w:sz w:val="24"/>
                <w:szCs w:val="24"/>
              </w:rPr>
              <w:t>Administracja I stopnia, studia stacjonarne</w:t>
            </w:r>
          </w:p>
        </w:tc>
        <w:tc>
          <w:tcPr>
            <w:tcW w:w="1787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77A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</w:tr>
      <w:tr w:rsidR="00917C79" w:rsidRPr="00A7477A" w:rsidTr="00B21036">
        <w:trPr>
          <w:trHeight w:val="300"/>
          <w:jc w:val="center"/>
        </w:trPr>
        <w:tc>
          <w:tcPr>
            <w:tcW w:w="7221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477A">
              <w:rPr>
                <w:rFonts w:ascii="Arial" w:hAnsi="Arial" w:cs="Arial"/>
                <w:sz w:val="24"/>
                <w:szCs w:val="24"/>
              </w:rPr>
              <w:t>Administracja I stopnia, studia niestacjonarne</w:t>
            </w:r>
          </w:p>
        </w:tc>
        <w:tc>
          <w:tcPr>
            <w:tcW w:w="1787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77A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</w:tr>
      <w:tr w:rsidR="00917C79" w:rsidRPr="00A7477A" w:rsidTr="00B21036">
        <w:trPr>
          <w:trHeight w:val="195"/>
          <w:jc w:val="center"/>
        </w:trPr>
        <w:tc>
          <w:tcPr>
            <w:tcW w:w="7221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477A">
              <w:rPr>
                <w:rFonts w:ascii="Arial" w:hAnsi="Arial" w:cs="Arial"/>
                <w:sz w:val="24"/>
                <w:szCs w:val="24"/>
              </w:rPr>
              <w:t>Administracja II stopnia, studia stacjonarne</w:t>
            </w:r>
          </w:p>
        </w:tc>
        <w:tc>
          <w:tcPr>
            <w:tcW w:w="1787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77A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</w:tr>
      <w:tr w:rsidR="00917C79" w:rsidRPr="00A7477A" w:rsidTr="00B21036">
        <w:trPr>
          <w:trHeight w:val="346"/>
          <w:jc w:val="center"/>
        </w:trPr>
        <w:tc>
          <w:tcPr>
            <w:tcW w:w="7221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477A">
              <w:rPr>
                <w:rFonts w:ascii="Arial" w:hAnsi="Arial" w:cs="Arial"/>
                <w:sz w:val="24"/>
                <w:szCs w:val="24"/>
              </w:rPr>
              <w:t>Administracja II stopnia, studia niestacjonarne</w:t>
            </w:r>
          </w:p>
        </w:tc>
        <w:tc>
          <w:tcPr>
            <w:tcW w:w="1787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77A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917C79" w:rsidRPr="00A7477A" w:rsidTr="00B21036">
        <w:trPr>
          <w:trHeight w:val="346"/>
          <w:jc w:val="center"/>
        </w:trPr>
        <w:tc>
          <w:tcPr>
            <w:tcW w:w="7221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477A">
              <w:rPr>
                <w:rFonts w:ascii="Arial" w:hAnsi="Arial" w:cs="Arial"/>
                <w:sz w:val="24"/>
                <w:szCs w:val="24"/>
              </w:rPr>
              <w:t>Prawo, studia stacjonarne jednolite magisterskie</w:t>
            </w:r>
          </w:p>
        </w:tc>
        <w:tc>
          <w:tcPr>
            <w:tcW w:w="1787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77A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</w:tr>
      <w:tr w:rsidR="00917C79" w:rsidRPr="00A7477A" w:rsidTr="00B21036">
        <w:trPr>
          <w:trHeight w:val="300"/>
          <w:jc w:val="center"/>
        </w:trPr>
        <w:tc>
          <w:tcPr>
            <w:tcW w:w="7221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477A">
              <w:rPr>
                <w:rFonts w:ascii="Arial" w:hAnsi="Arial" w:cs="Arial"/>
                <w:sz w:val="24"/>
                <w:szCs w:val="24"/>
              </w:rPr>
              <w:t>Logistyka I stopnia, studia stacjonarne</w:t>
            </w:r>
          </w:p>
        </w:tc>
        <w:tc>
          <w:tcPr>
            <w:tcW w:w="1787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77A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</w:tr>
      <w:tr w:rsidR="00917C79" w:rsidRPr="00A7477A" w:rsidTr="00B21036">
        <w:trPr>
          <w:trHeight w:val="300"/>
          <w:jc w:val="center"/>
        </w:trPr>
        <w:tc>
          <w:tcPr>
            <w:tcW w:w="7221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477A">
              <w:rPr>
                <w:rFonts w:ascii="Arial" w:hAnsi="Arial" w:cs="Arial"/>
                <w:sz w:val="24"/>
                <w:szCs w:val="24"/>
              </w:rPr>
              <w:t>Logistyka I stopnia, studia niestacjonarne</w:t>
            </w:r>
          </w:p>
        </w:tc>
        <w:tc>
          <w:tcPr>
            <w:tcW w:w="1787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77A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</w:tr>
      <w:tr w:rsidR="00917C79" w:rsidRPr="00A7477A" w:rsidTr="00B21036">
        <w:trPr>
          <w:trHeight w:val="300"/>
          <w:jc w:val="center"/>
        </w:trPr>
        <w:tc>
          <w:tcPr>
            <w:tcW w:w="7221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477A">
              <w:rPr>
                <w:rFonts w:ascii="Arial" w:hAnsi="Arial" w:cs="Arial"/>
                <w:sz w:val="24"/>
                <w:szCs w:val="24"/>
              </w:rPr>
              <w:t>Logistyka II stopnia, studia stacjonarne</w:t>
            </w:r>
          </w:p>
        </w:tc>
        <w:tc>
          <w:tcPr>
            <w:tcW w:w="1787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77A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</w:tr>
      <w:tr w:rsidR="00917C79" w:rsidRPr="00A7477A" w:rsidTr="00B21036">
        <w:trPr>
          <w:trHeight w:val="300"/>
          <w:jc w:val="center"/>
        </w:trPr>
        <w:tc>
          <w:tcPr>
            <w:tcW w:w="7221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477A">
              <w:rPr>
                <w:rFonts w:ascii="Arial" w:hAnsi="Arial" w:cs="Arial"/>
                <w:sz w:val="24"/>
                <w:szCs w:val="24"/>
              </w:rPr>
              <w:t>Logistyka II stopnia, studia niestacjonarne</w:t>
            </w:r>
          </w:p>
        </w:tc>
        <w:tc>
          <w:tcPr>
            <w:tcW w:w="1787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77A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</w:tr>
      <w:tr w:rsidR="00917C79" w:rsidRPr="00A7477A" w:rsidTr="00B21036">
        <w:trPr>
          <w:trHeight w:val="300"/>
          <w:jc w:val="center"/>
        </w:trPr>
        <w:tc>
          <w:tcPr>
            <w:tcW w:w="7221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477A">
              <w:rPr>
                <w:rFonts w:ascii="Arial" w:hAnsi="Arial" w:cs="Arial"/>
                <w:sz w:val="24"/>
                <w:szCs w:val="24"/>
              </w:rPr>
              <w:t>Zarządzanie I stopnia, studia stacjonarne</w:t>
            </w:r>
          </w:p>
        </w:tc>
        <w:tc>
          <w:tcPr>
            <w:tcW w:w="1787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77A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</w:tr>
      <w:tr w:rsidR="00917C79" w:rsidRPr="00A7477A" w:rsidTr="00B21036">
        <w:trPr>
          <w:trHeight w:val="122"/>
          <w:jc w:val="center"/>
        </w:trPr>
        <w:tc>
          <w:tcPr>
            <w:tcW w:w="7221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477A">
              <w:rPr>
                <w:rFonts w:ascii="Arial" w:hAnsi="Arial" w:cs="Arial"/>
                <w:sz w:val="24"/>
                <w:szCs w:val="24"/>
              </w:rPr>
              <w:t>Zarządzanie I stopnia, studia niestacjonarne</w:t>
            </w:r>
          </w:p>
        </w:tc>
        <w:tc>
          <w:tcPr>
            <w:tcW w:w="1787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77A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</w:tr>
      <w:tr w:rsidR="00917C79" w:rsidRPr="00A7477A" w:rsidTr="00B21036">
        <w:trPr>
          <w:trHeight w:val="300"/>
          <w:jc w:val="center"/>
        </w:trPr>
        <w:tc>
          <w:tcPr>
            <w:tcW w:w="7221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477A">
              <w:rPr>
                <w:rFonts w:ascii="Arial" w:hAnsi="Arial" w:cs="Arial"/>
                <w:sz w:val="24"/>
                <w:szCs w:val="24"/>
              </w:rPr>
              <w:t>Zarządzanie II stopnia, studia stacjonarne</w:t>
            </w:r>
          </w:p>
        </w:tc>
        <w:tc>
          <w:tcPr>
            <w:tcW w:w="1787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77A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</w:tr>
      <w:tr w:rsidR="00917C79" w:rsidRPr="00A7477A" w:rsidTr="00B21036">
        <w:trPr>
          <w:trHeight w:val="300"/>
          <w:jc w:val="center"/>
        </w:trPr>
        <w:tc>
          <w:tcPr>
            <w:tcW w:w="7221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477A">
              <w:rPr>
                <w:rFonts w:ascii="Arial" w:hAnsi="Arial" w:cs="Arial"/>
                <w:sz w:val="24"/>
                <w:szCs w:val="24"/>
              </w:rPr>
              <w:t>Zarządzanie II stopnia, studia niestacjonarne</w:t>
            </w:r>
          </w:p>
        </w:tc>
        <w:tc>
          <w:tcPr>
            <w:tcW w:w="1787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77A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</w:tr>
      <w:tr w:rsidR="0081526D" w:rsidRPr="00A7477A" w:rsidTr="00B21036">
        <w:trPr>
          <w:trHeight w:val="300"/>
          <w:jc w:val="center"/>
        </w:trPr>
        <w:tc>
          <w:tcPr>
            <w:tcW w:w="7221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477A">
              <w:rPr>
                <w:rFonts w:ascii="Arial" w:hAnsi="Arial" w:cs="Arial"/>
                <w:b/>
                <w:bCs/>
                <w:sz w:val="24"/>
                <w:szCs w:val="24"/>
              </w:rPr>
              <w:t>Ocena średnia</w:t>
            </w:r>
          </w:p>
        </w:tc>
        <w:tc>
          <w:tcPr>
            <w:tcW w:w="1787" w:type="dxa"/>
            <w:noWrap/>
          </w:tcPr>
          <w:p w:rsidR="0081526D" w:rsidRPr="00A7477A" w:rsidRDefault="0081526D" w:rsidP="00B210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477A">
              <w:rPr>
                <w:rFonts w:ascii="Arial" w:hAnsi="Arial" w:cs="Arial"/>
                <w:b/>
                <w:sz w:val="20"/>
                <w:szCs w:val="20"/>
              </w:rPr>
              <w:t>4,8</w:t>
            </w:r>
          </w:p>
        </w:tc>
      </w:tr>
    </w:tbl>
    <w:p w:rsidR="00923CDA" w:rsidRPr="00A7477A" w:rsidRDefault="00D91F2C" w:rsidP="00A7477A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7477A">
        <w:rPr>
          <w:rFonts w:ascii="Arial" w:hAnsi="Arial" w:cs="Arial"/>
          <w:sz w:val="24"/>
          <w:szCs w:val="24"/>
        </w:rPr>
        <w:t xml:space="preserve">Oceny </w:t>
      </w:r>
      <w:r w:rsidR="004113EA" w:rsidRPr="00A7477A">
        <w:rPr>
          <w:rFonts w:ascii="Arial" w:hAnsi="Arial" w:cs="Arial"/>
          <w:sz w:val="24"/>
          <w:szCs w:val="24"/>
        </w:rPr>
        <w:t xml:space="preserve">nieznacznie </w:t>
      </w:r>
      <w:r w:rsidRPr="00A7477A">
        <w:rPr>
          <w:rFonts w:ascii="Arial" w:hAnsi="Arial" w:cs="Arial"/>
          <w:sz w:val="24"/>
          <w:szCs w:val="24"/>
        </w:rPr>
        <w:t xml:space="preserve">wyższe w stosunku do poprzedniego semestru </w:t>
      </w:r>
      <w:r w:rsidR="00923CDA" w:rsidRPr="00A7477A">
        <w:rPr>
          <w:rFonts w:ascii="Arial" w:hAnsi="Arial" w:cs="Arial"/>
          <w:sz w:val="24"/>
          <w:szCs w:val="24"/>
        </w:rPr>
        <w:t xml:space="preserve">dotyczą studiów </w:t>
      </w:r>
      <w:r w:rsidR="004113EA" w:rsidRPr="00A7477A">
        <w:rPr>
          <w:rFonts w:ascii="Arial" w:hAnsi="Arial" w:cs="Arial"/>
          <w:sz w:val="24"/>
          <w:szCs w:val="24"/>
        </w:rPr>
        <w:t>niestacjonarnych na kierunku Administracja I</w:t>
      </w:r>
      <w:r w:rsidR="00923CDA" w:rsidRPr="00A747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CDA" w:rsidRPr="00A7477A">
        <w:rPr>
          <w:rFonts w:ascii="Arial" w:hAnsi="Arial" w:cs="Arial"/>
          <w:sz w:val="24"/>
          <w:szCs w:val="24"/>
        </w:rPr>
        <w:t>i</w:t>
      </w:r>
      <w:proofErr w:type="spellEnd"/>
      <w:r w:rsidR="00923CDA" w:rsidRPr="00A7477A">
        <w:rPr>
          <w:rFonts w:ascii="Arial" w:hAnsi="Arial" w:cs="Arial"/>
          <w:sz w:val="24"/>
          <w:szCs w:val="24"/>
        </w:rPr>
        <w:t xml:space="preserve"> II</w:t>
      </w:r>
      <w:r w:rsidR="004113EA" w:rsidRPr="00A7477A">
        <w:rPr>
          <w:rFonts w:ascii="Arial" w:hAnsi="Arial" w:cs="Arial"/>
          <w:sz w:val="24"/>
          <w:szCs w:val="24"/>
        </w:rPr>
        <w:t xml:space="preserve">, </w:t>
      </w:r>
      <w:r w:rsidR="00923CDA" w:rsidRPr="00A7477A">
        <w:rPr>
          <w:rFonts w:ascii="Arial" w:hAnsi="Arial" w:cs="Arial"/>
          <w:sz w:val="24"/>
          <w:szCs w:val="24"/>
        </w:rPr>
        <w:t>stacjonarnych studiów jednolitych m</w:t>
      </w:r>
      <w:r w:rsidR="00D9583C">
        <w:rPr>
          <w:rFonts w:ascii="Arial" w:hAnsi="Arial" w:cs="Arial"/>
          <w:sz w:val="24"/>
          <w:szCs w:val="24"/>
        </w:rPr>
        <w:t>agisterskich na kierunku Prawo,</w:t>
      </w:r>
      <w:r w:rsidR="00923CDA" w:rsidRPr="00A7477A">
        <w:rPr>
          <w:rFonts w:ascii="Arial" w:hAnsi="Arial" w:cs="Arial"/>
          <w:sz w:val="24"/>
          <w:szCs w:val="24"/>
        </w:rPr>
        <w:t xml:space="preserve"> studiów </w:t>
      </w:r>
      <w:r w:rsidR="004113EA" w:rsidRPr="00A7477A">
        <w:rPr>
          <w:rFonts w:ascii="Arial" w:hAnsi="Arial" w:cs="Arial"/>
          <w:sz w:val="24"/>
          <w:szCs w:val="24"/>
        </w:rPr>
        <w:t>niestacjonarnych na kierunku Logistyka I</w:t>
      </w:r>
      <w:r w:rsidR="00923CDA" w:rsidRPr="00A7477A">
        <w:rPr>
          <w:rFonts w:ascii="Arial" w:hAnsi="Arial" w:cs="Arial"/>
          <w:sz w:val="24"/>
          <w:szCs w:val="24"/>
        </w:rPr>
        <w:t xml:space="preserve">, studiów stacjonarnych na kierunku Logistyka II, </w:t>
      </w:r>
      <w:r w:rsidR="004113EA" w:rsidRPr="00A7477A">
        <w:rPr>
          <w:rFonts w:ascii="Arial" w:hAnsi="Arial" w:cs="Arial"/>
          <w:sz w:val="24"/>
          <w:szCs w:val="24"/>
        </w:rPr>
        <w:t>studiów niestacjonarnych na kierunku Zarządzani</w:t>
      </w:r>
      <w:r w:rsidR="00923CDA" w:rsidRPr="00A7477A">
        <w:rPr>
          <w:rFonts w:ascii="Arial" w:hAnsi="Arial" w:cs="Arial"/>
          <w:sz w:val="24"/>
          <w:szCs w:val="24"/>
        </w:rPr>
        <w:t xml:space="preserve">e </w:t>
      </w:r>
      <w:r w:rsidR="004113EA" w:rsidRPr="00A7477A">
        <w:rPr>
          <w:rFonts w:ascii="Arial" w:hAnsi="Arial" w:cs="Arial"/>
          <w:sz w:val="24"/>
          <w:szCs w:val="24"/>
        </w:rPr>
        <w:t>I</w:t>
      </w:r>
      <w:r w:rsidR="00923CDA" w:rsidRPr="00A7477A">
        <w:rPr>
          <w:rFonts w:ascii="Arial" w:hAnsi="Arial" w:cs="Arial"/>
          <w:sz w:val="24"/>
          <w:szCs w:val="24"/>
        </w:rPr>
        <w:t xml:space="preserve"> oraz studiów stacjonarnych i niestacjonarnych na kierunku Zarządzanie II</w:t>
      </w:r>
      <w:r w:rsidR="004113EA" w:rsidRPr="00A7477A">
        <w:rPr>
          <w:rFonts w:ascii="Arial" w:hAnsi="Arial" w:cs="Arial"/>
          <w:sz w:val="24"/>
          <w:szCs w:val="24"/>
        </w:rPr>
        <w:t>.</w:t>
      </w:r>
      <w:r w:rsidR="00A25ABD" w:rsidRPr="00A7477A">
        <w:rPr>
          <w:rFonts w:ascii="Arial" w:hAnsi="Arial" w:cs="Arial"/>
          <w:sz w:val="24"/>
          <w:szCs w:val="24"/>
        </w:rPr>
        <w:t xml:space="preserve"> </w:t>
      </w:r>
    </w:p>
    <w:p w:rsidR="00BF6A26" w:rsidRPr="00A7477A" w:rsidRDefault="00BF6A26" w:rsidP="00A7477A">
      <w:pPr>
        <w:spacing w:before="240"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7477A">
        <w:rPr>
          <w:rFonts w:ascii="Arial" w:hAnsi="Arial" w:cs="Arial"/>
          <w:b/>
          <w:sz w:val="24"/>
          <w:szCs w:val="24"/>
        </w:rPr>
        <w:t>3. Uśrednione wyniki badań ankietowych dla poszcz</w:t>
      </w:r>
      <w:bookmarkStart w:id="0" w:name="_GoBack"/>
      <w:bookmarkEnd w:id="0"/>
      <w:r w:rsidRPr="00A7477A">
        <w:rPr>
          <w:rFonts w:ascii="Arial" w:hAnsi="Arial" w:cs="Arial"/>
          <w:b/>
          <w:sz w:val="24"/>
          <w:szCs w:val="24"/>
        </w:rPr>
        <w:t>ególnych modułów</w:t>
      </w:r>
    </w:p>
    <w:p w:rsidR="00BF6A26" w:rsidRPr="00A7477A" w:rsidRDefault="00917C79" w:rsidP="00A747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477A">
        <w:rPr>
          <w:rFonts w:ascii="Arial" w:hAnsi="Arial" w:cs="Arial"/>
          <w:sz w:val="24"/>
          <w:szCs w:val="24"/>
        </w:rPr>
        <w:t>94,0</w:t>
      </w:r>
      <w:r w:rsidR="00876E1C" w:rsidRPr="00A7477A">
        <w:rPr>
          <w:rFonts w:ascii="Arial" w:hAnsi="Arial" w:cs="Arial"/>
          <w:sz w:val="24"/>
          <w:szCs w:val="24"/>
        </w:rPr>
        <w:t>% ogółu modułów realizowanych</w:t>
      </w:r>
      <w:r w:rsidR="00BF6A26" w:rsidRPr="00A7477A">
        <w:rPr>
          <w:rFonts w:ascii="Arial" w:hAnsi="Arial" w:cs="Arial"/>
          <w:sz w:val="24"/>
          <w:szCs w:val="24"/>
        </w:rPr>
        <w:t xml:space="preserve"> na kierunkach studiów </w:t>
      </w:r>
      <w:r w:rsidR="00876E1C" w:rsidRPr="00A7477A">
        <w:rPr>
          <w:rFonts w:ascii="Arial" w:hAnsi="Arial" w:cs="Arial"/>
          <w:sz w:val="24"/>
          <w:szCs w:val="24"/>
        </w:rPr>
        <w:t xml:space="preserve">prowadzonych </w:t>
      </w:r>
      <w:r w:rsidR="0081526D" w:rsidRPr="00A7477A">
        <w:rPr>
          <w:rFonts w:ascii="Arial" w:hAnsi="Arial" w:cs="Arial"/>
          <w:sz w:val="24"/>
          <w:szCs w:val="24"/>
        </w:rPr>
        <w:br/>
      </w:r>
      <w:r w:rsidR="00876E1C" w:rsidRPr="00A7477A">
        <w:rPr>
          <w:rFonts w:ascii="Arial" w:hAnsi="Arial" w:cs="Arial"/>
          <w:sz w:val="24"/>
          <w:szCs w:val="24"/>
        </w:rPr>
        <w:t xml:space="preserve">w Instytucie Nauk o Polityce i Administracji oraz Instytucie Nauk o Zarządzaniu </w:t>
      </w:r>
      <w:r w:rsidR="00A7477A">
        <w:rPr>
          <w:rFonts w:ascii="Arial" w:hAnsi="Arial" w:cs="Arial"/>
          <w:sz w:val="24"/>
          <w:szCs w:val="24"/>
        </w:rPr>
        <w:br/>
      </w:r>
      <w:r w:rsidR="00876E1C" w:rsidRPr="00A7477A">
        <w:rPr>
          <w:rFonts w:ascii="Arial" w:hAnsi="Arial" w:cs="Arial"/>
          <w:sz w:val="24"/>
          <w:szCs w:val="24"/>
        </w:rPr>
        <w:t xml:space="preserve">i Jakości </w:t>
      </w:r>
      <w:r w:rsidR="00BF6A26" w:rsidRPr="00A7477A">
        <w:rPr>
          <w:rFonts w:ascii="Arial" w:hAnsi="Arial" w:cs="Arial"/>
          <w:sz w:val="24"/>
          <w:szCs w:val="24"/>
        </w:rPr>
        <w:t>uzyskało średnią ocenę powyżej 4,5. Alfabetyczne zestawienie modułów przedmiotowych oraz uzyskanych średnich wartości ocen przedstawia tabela 4.</w:t>
      </w:r>
    </w:p>
    <w:p w:rsidR="00BF6A26" w:rsidRPr="00A7477A" w:rsidRDefault="00BF6A26" w:rsidP="00A7477A">
      <w:pPr>
        <w:pStyle w:val="Legenda"/>
        <w:keepNext/>
        <w:spacing w:before="240" w:after="0"/>
        <w:rPr>
          <w:rFonts w:ascii="Arial" w:hAnsi="Arial" w:cs="Arial"/>
          <w:color w:val="auto"/>
          <w:sz w:val="24"/>
          <w:szCs w:val="24"/>
        </w:rPr>
      </w:pPr>
      <w:r w:rsidRPr="00A7477A">
        <w:rPr>
          <w:rFonts w:ascii="Arial" w:hAnsi="Arial" w:cs="Arial"/>
          <w:color w:val="auto"/>
          <w:sz w:val="24"/>
          <w:szCs w:val="24"/>
        </w:rPr>
        <w:t>Tabela 4. Zestawienie średnich wartości ocen dla poszczególnych modułów przedmiotowych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4. Zestawienie średnich wartości ocen dla poszczególnych modułów przedmiotowych"/>
      </w:tblPr>
      <w:tblGrid>
        <w:gridCol w:w="6678"/>
        <w:gridCol w:w="2409"/>
      </w:tblGrid>
      <w:tr w:rsidR="00F86312" w:rsidRPr="00A7477A" w:rsidTr="00AD30F9">
        <w:trPr>
          <w:trHeight w:val="285"/>
          <w:tblHeader/>
        </w:trPr>
        <w:tc>
          <w:tcPr>
            <w:tcW w:w="6678" w:type="dxa"/>
            <w:tcBorders>
              <w:bottom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F86312" w:rsidRPr="00A7477A" w:rsidRDefault="00F86312" w:rsidP="00AD30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47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przedmiotu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F86312" w:rsidRPr="00A7477A" w:rsidRDefault="00F86312" w:rsidP="00AD30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47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Ocena średnia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Administracja fiskalna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4,99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Administracja ochrony środowiska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4,79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Administracja polityczna w demokratycznym państwie prawa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4,94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Alternatywne sposoby rozwiązywania sporów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4,81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Analiza ekonomiczna procesó</w:t>
            </w:r>
            <w:r w:rsidR="00167BD1" w:rsidRPr="00A7477A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 xml:space="preserve"> logistycznych w przedsiębiorstwie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4,94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Analiza ekonomiczna procesów logistycznych w przedsiębiorstwie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Analiza i wycena przedsiębiorstw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4,97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Analiza otoczenia przedsiębiorstw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4,97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Audyt systemów zarządzania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4,95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Badania operacyjne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4,98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Badania operacyjne i teoria optymalizacji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4,95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Doktryny polityczno-prawne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4,85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Dokumentacja transportowa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4,92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Ekologiczne aspekty zarządzania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Ekologistyka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4,87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Ekonomia behawioralna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4,85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Ekonomika transportu międzynarodowego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E-kultura w XXI wieku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4,66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Etyka prawnicza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4,48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Fakty, sensacje, skandale itd... ze świata, Polski, Siedlec i regionu w doniesieniach siedleckiej prasy z okresu międzywojennego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4,85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Finanse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Finanse i prawo finansowe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4,54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Finansowanie przedsiębiorstw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4,68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Geografia gospodarcza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4,79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Gospodarka cyfrowa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4,73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Gospodarka komunalna i usługi publiczne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4,88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Gospodarka magazynowa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4,67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Gospodarka regionalna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4,29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Informatyka w zarządzaniu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4,58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Instytucje i źródła prawa UE z elementami prawa międzynarodowego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4,96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Język angielski dla osób ze specjalnymi potrzebami edukacyjnymi (specjalistyczny)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Język polski dla osób ze specjalnymi potrzebami edukacyjnymi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Konstytucyjny system organów państwowych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4,58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Kontrola zarządcza w sektorze publicznym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Kontrolowanie działań logistycznych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Kreatywność społeczności wirtualnych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4,93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Kreowanie rozwoju lokalnego i regionalnego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4,99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Kultura Żywego Słowa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Logistyczna obsługa klienta w handlu internetowym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Logistyka dystrybucji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4,92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Logistyka kontraktowa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4,97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Logistyka recyklingu i utylizacji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4,91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Marketing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4,69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Marketing personalny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Mediacja w postępowaniu administracyjnym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Międzynarodowe stosunki gospodarcze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4,10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Modele i strategie biznesu cyfrowego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4,91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 xml:space="preserve">Normalizacja i </w:t>
            </w:r>
            <w:proofErr w:type="gramStart"/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zarządzanie jakością</w:t>
            </w:r>
            <w:proofErr w:type="gramEnd"/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 xml:space="preserve"> w logistyce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4,71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Ochrona własności intelektualnej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4,79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Opakowania w systemach logistycznych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Organizacja i świadczenie usług społecznych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4,55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Organizacje pozarządowe w społeczeństwie obywatelskim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4,76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Podatki w przedsiębiorstwie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Podstawy bankowości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4,89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Podstawy ekonomii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4,58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Podstawy logistyki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4,69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Podstawy organizacji i zarządzania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4,70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Podstawy polityki publicznej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4,83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Podstawy ubezpieczeń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Polityka społeczna i system ubezpieczeń społecznych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4,92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Polonia i Polacy za granicą XVIII-XXI w.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Polskie dziedzictwo narodowe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4,46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Pomoc publiczna dla małych i średnich przedsiębiorstw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4,63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Poprawność ortograficzna oraz interpunkcyjna tekstów naukowych, użytkowych i literackich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3,13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Postępowanie egzekucyjne w administracji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4,95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Prawne aspekty e-commerce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Prawne uwarunkowania obrotu gospodarczego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Prawo administracyjne materialne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4,96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Prawo administracyjne ustrojowe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4,81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Prawo cywilne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4,65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Prawo cywilne (rodzinne i spadkowe)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4,60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Prawo finansowe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4,58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Prawo karne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4,93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Prawo konstytucyjne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4,73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Prawo miejscowe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4,84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Prawo pracy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4,43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Prawo pracy z elementami prawa urzędniczego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4,64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Prawo rzymskie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4,64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Prawo samorządu terytorialnego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4,42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Prawo w transporcie międzynarodowym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Procedury transportowe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4,51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Prognozowanie w działalności logistycznej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4,74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Projektowanie działalności e-commerce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Projektowanie procesów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4,64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Proseminarium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4,93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Psychologia polityczna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4,97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Public relations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Publiczne prawo gospodarcze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4,99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Rachunek kosztów działań logistycznych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4,59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Rachunkowość podatkowa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4,68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Rachunkowość przedsiębiorstw 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4,79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Rachunkowość zarządcza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4,96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 xml:space="preserve">Rytuały i przemoc w Afryce </w:t>
            </w:r>
            <w:proofErr w:type="spellStart"/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przedkolonialnej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4,91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Seminarium magisterskie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4,98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Seminarium magisterskie wraz z przygotowaniem pracy dyplomowej i przygotowaniem do egzaminu dyplomowego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4,99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Statystyka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4,93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Statystyka opisowa w zarządzaniu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4,71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System finansowania Unii Europejskiej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4,83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Systemy zarządzania w logistyce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4,99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Środki transportu i bezpieczeństwo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Świat symboli wizualnych: malarstwo, film, życie codzienne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4,71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Towaroznawstwo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Trening medialny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4,87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Ubezpieczenia w logistyce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4,83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Wiedza o sztuce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4,91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Współczesne modele samorządu terytorialnego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4,84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Współpraca międzynarodowa samorządów terytorialnych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4,79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Wybrane idee sztuki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4,94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Wychowanie fizyczne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4,89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Zarządzanie kapitałem intelektualnym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4,74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Zarządzanie kompetencjami kadr przedsiębiorstwa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Zarządzanie marką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4,97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Zarządzanie portfelem inwestycyjnym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4,79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Zarządzanie procesami logistycznymi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4,64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Zarządzanie produkcją i usługami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4,90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Zarządzanie projektami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4,66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Zarządzanie ryzykiem i kryzysami w logistyce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4,62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Zarządzanie transportem i spedycją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4,71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Zarządzanie w sytuacjach kryzysowych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Zarządzanie wiedzą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Zarządzanie zasobami ludzkimi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4,86</w:t>
            </w:r>
          </w:p>
        </w:tc>
      </w:tr>
      <w:tr w:rsidR="0081526D" w:rsidRPr="00A7477A" w:rsidTr="000F7AC0">
        <w:trPr>
          <w:trHeight w:val="285"/>
        </w:trPr>
        <w:tc>
          <w:tcPr>
            <w:tcW w:w="6678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Źródła finansowania działalności gospodarczej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1526D" w:rsidRPr="00A7477A" w:rsidRDefault="0081526D" w:rsidP="00A747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7A">
              <w:rPr>
                <w:rFonts w:ascii="Arial" w:hAnsi="Arial" w:cs="Arial"/>
                <w:color w:val="000000"/>
                <w:sz w:val="20"/>
                <w:szCs w:val="20"/>
              </w:rPr>
              <w:t>4,89</w:t>
            </w:r>
          </w:p>
        </w:tc>
      </w:tr>
    </w:tbl>
    <w:p w:rsidR="000F7AC0" w:rsidRPr="00A7477A" w:rsidRDefault="000F7AC0" w:rsidP="00A747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0F7AC0" w:rsidRPr="00A7477A" w:rsidSect="00D502B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42" w:rsidRDefault="00537D42" w:rsidP="006F36F2">
      <w:pPr>
        <w:spacing w:after="0" w:line="240" w:lineRule="auto"/>
      </w:pPr>
      <w:r>
        <w:separator/>
      </w:r>
    </w:p>
  </w:endnote>
  <w:endnote w:type="continuationSeparator" w:id="0">
    <w:p w:rsidR="00537D42" w:rsidRDefault="00537D42" w:rsidP="006F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9" w:rsidRDefault="00917C79" w:rsidP="00A91D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7C79" w:rsidRDefault="00917C79" w:rsidP="00DC5E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9" w:rsidRPr="00A7477A" w:rsidRDefault="00917C79" w:rsidP="00A91DC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4"/>
        <w:szCs w:val="24"/>
      </w:rPr>
    </w:pPr>
    <w:r w:rsidRPr="00A7477A">
      <w:rPr>
        <w:rStyle w:val="Numerstrony"/>
        <w:rFonts w:ascii="Arial" w:hAnsi="Arial" w:cs="Arial"/>
        <w:sz w:val="24"/>
        <w:szCs w:val="24"/>
      </w:rPr>
      <w:fldChar w:fldCharType="begin"/>
    </w:r>
    <w:r w:rsidRPr="00A7477A">
      <w:rPr>
        <w:rStyle w:val="Numerstrony"/>
        <w:rFonts w:ascii="Arial" w:hAnsi="Arial" w:cs="Arial"/>
        <w:sz w:val="24"/>
        <w:szCs w:val="24"/>
      </w:rPr>
      <w:instrText xml:space="preserve">PAGE  </w:instrText>
    </w:r>
    <w:r w:rsidRPr="00A7477A">
      <w:rPr>
        <w:rStyle w:val="Numerstrony"/>
        <w:rFonts w:ascii="Arial" w:hAnsi="Arial" w:cs="Arial"/>
        <w:sz w:val="24"/>
        <w:szCs w:val="24"/>
      </w:rPr>
      <w:fldChar w:fldCharType="separate"/>
    </w:r>
    <w:r w:rsidR="00B21036">
      <w:rPr>
        <w:rStyle w:val="Numerstrony"/>
        <w:rFonts w:ascii="Arial" w:hAnsi="Arial" w:cs="Arial"/>
        <w:noProof/>
        <w:sz w:val="24"/>
        <w:szCs w:val="24"/>
      </w:rPr>
      <w:t>3</w:t>
    </w:r>
    <w:r w:rsidRPr="00A7477A">
      <w:rPr>
        <w:rStyle w:val="Numerstrony"/>
        <w:rFonts w:ascii="Arial" w:hAnsi="Arial" w:cs="Arial"/>
        <w:sz w:val="24"/>
        <w:szCs w:val="24"/>
      </w:rPr>
      <w:fldChar w:fldCharType="end"/>
    </w:r>
  </w:p>
  <w:p w:rsidR="00917C79" w:rsidRDefault="00917C79" w:rsidP="00DC5E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42" w:rsidRDefault="00537D42" w:rsidP="006F36F2">
      <w:pPr>
        <w:spacing w:after="0" w:line="240" w:lineRule="auto"/>
      </w:pPr>
      <w:r>
        <w:separator/>
      </w:r>
    </w:p>
  </w:footnote>
  <w:footnote w:type="continuationSeparator" w:id="0">
    <w:p w:rsidR="00537D42" w:rsidRDefault="00537D42" w:rsidP="006F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876"/>
    <w:multiLevelType w:val="hybridMultilevel"/>
    <w:tmpl w:val="57F6E6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BF0665"/>
    <w:multiLevelType w:val="hybridMultilevel"/>
    <w:tmpl w:val="1F94BF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13"/>
    <w:rsid w:val="0000749A"/>
    <w:rsid w:val="00011D97"/>
    <w:rsid w:val="00013754"/>
    <w:rsid w:val="0002306E"/>
    <w:rsid w:val="0002453A"/>
    <w:rsid w:val="00030909"/>
    <w:rsid w:val="000423FE"/>
    <w:rsid w:val="000437F8"/>
    <w:rsid w:val="00043D38"/>
    <w:rsid w:val="00047203"/>
    <w:rsid w:val="00062DFB"/>
    <w:rsid w:val="00065D70"/>
    <w:rsid w:val="00070B38"/>
    <w:rsid w:val="0007118C"/>
    <w:rsid w:val="000711D9"/>
    <w:rsid w:val="000765E0"/>
    <w:rsid w:val="00076BFF"/>
    <w:rsid w:val="00092082"/>
    <w:rsid w:val="00097EDE"/>
    <w:rsid w:val="000A08EA"/>
    <w:rsid w:val="000A3C26"/>
    <w:rsid w:val="000A6FB3"/>
    <w:rsid w:val="000A7E5F"/>
    <w:rsid w:val="000B3065"/>
    <w:rsid w:val="000B7ED4"/>
    <w:rsid w:val="000C44E4"/>
    <w:rsid w:val="000C57F1"/>
    <w:rsid w:val="000D5E1C"/>
    <w:rsid w:val="000E2AB1"/>
    <w:rsid w:val="000E3070"/>
    <w:rsid w:val="000E63F4"/>
    <w:rsid w:val="000F165B"/>
    <w:rsid w:val="000F1989"/>
    <w:rsid w:val="000F7AC0"/>
    <w:rsid w:val="00107D6A"/>
    <w:rsid w:val="00110EFC"/>
    <w:rsid w:val="00120B95"/>
    <w:rsid w:val="001310C3"/>
    <w:rsid w:val="001317FE"/>
    <w:rsid w:val="00132BA4"/>
    <w:rsid w:val="00132FB7"/>
    <w:rsid w:val="00136403"/>
    <w:rsid w:val="001435FC"/>
    <w:rsid w:val="00167BD1"/>
    <w:rsid w:val="001706F3"/>
    <w:rsid w:val="00182B91"/>
    <w:rsid w:val="00184AD9"/>
    <w:rsid w:val="00197B53"/>
    <w:rsid w:val="001B253A"/>
    <w:rsid w:val="001B67F9"/>
    <w:rsid w:val="001C2512"/>
    <w:rsid w:val="001C41C1"/>
    <w:rsid w:val="001D3048"/>
    <w:rsid w:val="001D39C2"/>
    <w:rsid w:val="001D70C7"/>
    <w:rsid w:val="001E1C4E"/>
    <w:rsid w:val="001E5D91"/>
    <w:rsid w:val="001F7892"/>
    <w:rsid w:val="0020429F"/>
    <w:rsid w:val="00206E3A"/>
    <w:rsid w:val="002070E9"/>
    <w:rsid w:val="002079AC"/>
    <w:rsid w:val="00211796"/>
    <w:rsid w:val="00211980"/>
    <w:rsid w:val="0022035B"/>
    <w:rsid w:val="00225201"/>
    <w:rsid w:val="0023158E"/>
    <w:rsid w:val="002369C4"/>
    <w:rsid w:val="00237770"/>
    <w:rsid w:val="00237A10"/>
    <w:rsid w:val="00261AF9"/>
    <w:rsid w:val="00270B0A"/>
    <w:rsid w:val="00275767"/>
    <w:rsid w:val="002765B5"/>
    <w:rsid w:val="00276AC8"/>
    <w:rsid w:val="0028016A"/>
    <w:rsid w:val="00287294"/>
    <w:rsid w:val="002A21C2"/>
    <w:rsid w:val="002A666E"/>
    <w:rsid w:val="002B003D"/>
    <w:rsid w:val="002B0DC9"/>
    <w:rsid w:val="002B1E99"/>
    <w:rsid w:val="002B53C5"/>
    <w:rsid w:val="002C169A"/>
    <w:rsid w:val="002C1B50"/>
    <w:rsid w:val="002C35BC"/>
    <w:rsid w:val="002C6386"/>
    <w:rsid w:val="002D0450"/>
    <w:rsid w:val="002D22B6"/>
    <w:rsid w:val="002D2C32"/>
    <w:rsid w:val="002D396E"/>
    <w:rsid w:val="002D418A"/>
    <w:rsid w:val="002D7401"/>
    <w:rsid w:val="002E7827"/>
    <w:rsid w:val="002F1972"/>
    <w:rsid w:val="002F5526"/>
    <w:rsid w:val="003010CC"/>
    <w:rsid w:val="00303D27"/>
    <w:rsid w:val="0030775C"/>
    <w:rsid w:val="003132B6"/>
    <w:rsid w:val="00324D3B"/>
    <w:rsid w:val="003273BF"/>
    <w:rsid w:val="00333ABD"/>
    <w:rsid w:val="00350EF4"/>
    <w:rsid w:val="003602A9"/>
    <w:rsid w:val="00362911"/>
    <w:rsid w:val="00365A6B"/>
    <w:rsid w:val="003662BF"/>
    <w:rsid w:val="00366661"/>
    <w:rsid w:val="00371FD7"/>
    <w:rsid w:val="00372A86"/>
    <w:rsid w:val="00395082"/>
    <w:rsid w:val="003A0835"/>
    <w:rsid w:val="003A28C6"/>
    <w:rsid w:val="003A616D"/>
    <w:rsid w:val="003B2DD3"/>
    <w:rsid w:val="003B4BFD"/>
    <w:rsid w:val="003C0C3F"/>
    <w:rsid w:val="003C1E55"/>
    <w:rsid w:val="003C292A"/>
    <w:rsid w:val="003D5807"/>
    <w:rsid w:val="003D7F28"/>
    <w:rsid w:val="003E2872"/>
    <w:rsid w:val="003E4B83"/>
    <w:rsid w:val="003E617C"/>
    <w:rsid w:val="003F1643"/>
    <w:rsid w:val="003F3FFD"/>
    <w:rsid w:val="00401A90"/>
    <w:rsid w:val="0040211F"/>
    <w:rsid w:val="004021DD"/>
    <w:rsid w:val="004113C7"/>
    <w:rsid w:val="004113EA"/>
    <w:rsid w:val="00411FEF"/>
    <w:rsid w:val="00412715"/>
    <w:rsid w:val="00413832"/>
    <w:rsid w:val="00414FFB"/>
    <w:rsid w:val="00420598"/>
    <w:rsid w:val="00421CC2"/>
    <w:rsid w:val="00425895"/>
    <w:rsid w:val="00433272"/>
    <w:rsid w:val="00433989"/>
    <w:rsid w:val="0044232E"/>
    <w:rsid w:val="0044314D"/>
    <w:rsid w:val="0044423B"/>
    <w:rsid w:val="004507CE"/>
    <w:rsid w:val="00452D55"/>
    <w:rsid w:val="00455273"/>
    <w:rsid w:val="004640C5"/>
    <w:rsid w:val="00473DD8"/>
    <w:rsid w:val="00477505"/>
    <w:rsid w:val="00481802"/>
    <w:rsid w:val="00490B5C"/>
    <w:rsid w:val="00493B7E"/>
    <w:rsid w:val="004A063C"/>
    <w:rsid w:val="004A56E3"/>
    <w:rsid w:val="004A7AA7"/>
    <w:rsid w:val="004B621C"/>
    <w:rsid w:val="004D565C"/>
    <w:rsid w:val="004E1985"/>
    <w:rsid w:val="004E4496"/>
    <w:rsid w:val="004F03F0"/>
    <w:rsid w:val="004F10CF"/>
    <w:rsid w:val="004F1A7B"/>
    <w:rsid w:val="004F3989"/>
    <w:rsid w:val="00502C57"/>
    <w:rsid w:val="00505E46"/>
    <w:rsid w:val="005077FF"/>
    <w:rsid w:val="00511D09"/>
    <w:rsid w:val="0051388B"/>
    <w:rsid w:val="005149F8"/>
    <w:rsid w:val="0052055D"/>
    <w:rsid w:val="00520B7E"/>
    <w:rsid w:val="00525ECB"/>
    <w:rsid w:val="00526BD1"/>
    <w:rsid w:val="00532D45"/>
    <w:rsid w:val="005332D9"/>
    <w:rsid w:val="00537D42"/>
    <w:rsid w:val="00543AB1"/>
    <w:rsid w:val="005518C5"/>
    <w:rsid w:val="005615E5"/>
    <w:rsid w:val="005634D2"/>
    <w:rsid w:val="00567F46"/>
    <w:rsid w:val="00577A6F"/>
    <w:rsid w:val="00583C4A"/>
    <w:rsid w:val="00585083"/>
    <w:rsid w:val="00595A65"/>
    <w:rsid w:val="005A76B9"/>
    <w:rsid w:val="005B37B0"/>
    <w:rsid w:val="005B57BD"/>
    <w:rsid w:val="005B7482"/>
    <w:rsid w:val="005C030F"/>
    <w:rsid w:val="005C249F"/>
    <w:rsid w:val="005C24F1"/>
    <w:rsid w:val="005C49B4"/>
    <w:rsid w:val="005C75D5"/>
    <w:rsid w:val="005D1539"/>
    <w:rsid w:val="005D3281"/>
    <w:rsid w:val="005D3BCE"/>
    <w:rsid w:val="005E053B"/>
    <w:rsid w:val="005E0ADC"/>
    <w:rsid w:val="005E1287"/>
    <w:rsid w:val="005E3D83"/>
    <w:rsid w:val="005E4426"/>
    <w:rsid w:val="005E5F6A"/>
    <w:rsid w:val="005E7B52"/>
    <w:rsid w:val="005F12D9"/>
    <w:rsid w:val="005F2AE5"/>
    <w:rsid w:val="005F657E"/>
    <w:rsid w:val="005F7409"/>
    <w:rsid w:val="00603B17"/>
    <w:rsid w:val="00607EF9"/>
    <w:rsid w:val="00613BB1"/>
    <w:rsid w:val="0061494F"/>
    <w:rsid w:val="00621B26"/>
    <w:rsid w:val="00630F06"/>
    <w:rsid w:val="0063110A"/>
    <w:rsid w:val="00632B2D"/>
    <w:rsid w:val="0063317A"/>
    <w:rsid w:val="006366A5"/>
    <w:rsid w:val="00637FC0"/>
    <w:rsid w:val="00643535"/>
    <w:rsid w:val="00651804"/>
    <w:rsid w:val="00653538"/>
    <w:rsid w:val="0066141B"/>
    <w:rsid w:val="00664A19"/>
    <w:rsid w:val="00684782"/>
    <w:rsid w:val="00686413"/>
    <w:rsid w:val="00690F47"/>
    <w:rsid w:val="0069736E"/>
    <w:rsid w:val="006A3581"/>
    <w:rsid w:val="006B161B"/>
    <w:rsid w:val="006B1F2B"/>
    <w:rsid w:val="006B3F54"/>
    <w:rsid w:val="006C236D"/>
    <w:rsid w:val="006D1916"/>
    <w:rsid w:val="006D241B"/>
    <w:rsid w:val="006D51D5"/>
    <w:rsid w:val="006E06B1"/>
    <w:rsid w:val="006E1225"/>
    <w:rsid w:val="006E5A24"/>
    <w:rsid w:val="006F2CD8"/>
    <w:rsid w:val="006F36F2"/>
    <w:rsid w:val="00706A42"/>
    <w:rsid w:val="00714847"/>
    <w:rsid w:val="007175BA"/>
    <w:rsid w:val="007201B6"/>
    <w:rsid w:val="00743585"/>
    <w:rsid w:val="00743BCE"/>
    <w:rsid w:val="00745462"/>
    <w:rsid w:val="0074621C"/>
    <w:rsid w:val="00747504"/>
    <w:rsid w:val="00754387"/>
    <w:rsid w:val="007550A7"/>
    <w:rsid w:val="007571DD"/>
    <w:rsid w:val="00762811"/>
    <w:rsid w:val="00765E1E"/>
    <w:rsid w:val="00767252"/>
    <w:rsid w:val="00771990"/>
    <w:rsid w:val="00773B05"/>
    <w:rsid w:val="0077651F"/>
    <w:rsid w:val="00791B1B"/>
    <w:rsid w:val="007A0BEB"/>
    <w:rsid w:val="007A1617"/>
    <w:rsid w:val="007A347C"/>
    <w:rsid w:val="007B477C"/>
    <w:rsid w:val="007C6988"/>
    <w:rsid w:val="007C7040"/>
    <w:rsid w:val="007D62A9"/>
    <w:rsid w:val="007D6CD7"/>
    <w:rsid w:val="007E0EAF"/>
    <w:rsid w:val="007F28B2"/>
    <w:rsid w:val="007F4EA9"/>
    <w:rsid w:val="007F5FA7"/>
    <w:rsid w:val="00802F70"/>
    <w:rsid w:val="00804948"/>
    <w:rsid w:val="00805617"/>
    <w:rsid w:val="00805BF8"/>
    <w:rsid w:val="0081090B"/>
    <w:rsid w:val="00814F2C"/>
    <w:rsid w:val="0081526D"/>
    <w:rsid w:val="008152AE"/>
    <w:rsid w:val="00816A07"/>
    <w:rsid w:val="00817EAD"/>
    <w:rsid w:val="00820421"/>
    <w:rsid w:val="00822EF0"/>
    <w:rsid w:val="00831CAE"/>
    <w:rsid w:val="00835DD2"/>
    <w:rsid w:val="00843281"/>
    <w:rsid w:val="0084743D"/>
    <w:rsid w:val="00850588"/>
    <w:rsid w:val="0085209F"/>
    <w:rsid w:val="008525DB"/>
    <w:rsid w:val="00854E11"/>
    <w:rsid w:val="00855EBB"/>
    <w:rsid w:val="00857019"/>
    <w:rsid w:val="00876E1C"/>
    <w:rsid w:val="008848EC"/>
    <w:rsid w:val="008875B2"/>
    <w:rsid w:val="00887942"/>
    <w:rsid w:val="00891600"/>
    <w:rsid w:val="008941E7"/>
    <w:rsid w:val="008A2D75"/>
    <w:rsid w:val="008C0018"/>
    <w:rsid w:val="008C7BF7"/>
    <w:rsid w:val="008D204C"/>
    <w:rsid w:val="008E6312"/>
    <w:rsid w:val="008F5C30"/>
    <w:rsid w:val="008F78BB"/>
    <w:rsid w:val="00902FEB"/>
    <w:rsid w:val="009117C5"/>
    <w:rsid w:val="00916A30"/>
    <w:rsid w:val="00917C79"/>
    <w:rsid w:val="009213E5"/>
    <w:rsid w:val="00923CDA"/>
    <w:rsid w:val="009462C6"/>
    <w:rsid w:val="009540BB"/>
    <w:rsid w:val="00956233"/>
    <w:rsid w:val="00956896"/>
    <w:rsid w:val="00973D0A"/>
    <w:rsid w:val="0097413E"/>
    <w:rsid w:val="00974FF0"/>
    <w:rsid w:val="00981FAC"/>
    <w:rsid w:val="00984915"/>
    <w:rsid w:val="0098500A"/>
    <w:rsid w:val="009A4094"/>
    <w:rsid w:val="009A641D"/>
    <w:rsid w:val="009B463A"/>
    <w:rsid w:val="009B79FE"/>
    <w:rsid w:val="009C448F"/>
    <w:rsid w:val="009C6A68"/>
    <w:rsid w:val="009D2E94"/>
    <w:rsid w:val="009D5F1D"/>
    <w:rsid w:val="009E54F5"/>
    <w:rsid w:val="009E6F60"/>
    <w:rsid w:val="009E7F73"/>
    <w:rsid w:val="009F4EB7"/>
    <w:rsid w:val="00A03D75"/>
    <w:rsid w:val="00A050A7"/>
    <w:rsid w:val="00A0684E"/>
    <w:rsid w:val="00A2408D"/>
    <w:rsid w:val="00A25ABD"/>
    <w:rsid w:val="00A40147"/>
    <w:rsid w:val="00A42403"/>
    <w:rsid w:val="00A45A2F"/>
    <w:rsid w:val="00A6327B"/>
    <w:rsid w:val="00A64B5E"/>
    <w:rsid w:val="00A66885"/>
    <w:rsid w:val="00A70875"/>
    <w:rsid w:val="00A72D76"/>
    <w:rsid w:val="00A7477A"/>
    <w:rsid w:val="00A75696"/>
    <w:rsid w:val="00A81210"/>
    <w:rsid w:val="00A81313"/>
    <w:rsid w:val="00A828F3"/>
    <w:rsid w:val="00A86070"/>
    <w:rsid w:val="00A91DC1"/>
    <w:rsid w:val="00A9419E"/>
    <w:rsid w:val="00A9613C"/>
    <w:rsid w:val="00AA2200"/>
    <w:rsid w:val="00AB4507"/>
    <w:rsid w:val="00AB6ED1"/>
    <w:rsid w:val="00AD30F9"/>
    <w:rsid w:val="00AD5FD7"/>
    <w:rsid w:val="00AE1EA4"/>
    <w:rsid w:val="00AF2196"/>
    <w:rsid w:val="00B06063"/>
    <w:rsid w:val="00B1211F"/>
    <w:rsid w:val="00B165E5"/>
    <w:rsid w:val="00B21036"/>
    <w:rsid w:val="00B214C3"/>
    <w:rsid w:val="00B32208"/>
    <w:rsid w:val="00B330AB"/>
    <w:rsid w:val="00B336A2"/>
    <w:rsid w:val="00B40F0B"/>
    <w:rsid w:val="00B4506A"/>
    <w:rsid w:val="00B50D0E"/>
    <w:rsid w:val="00B66466"/>
    <w:rsid w:val="00B67CAA"/>
    <w:rsid w:val="00B7443D"/>
    <w:rsid w:val="00B74F8B"/>
    <w:rsid w:val="00B87F53"/>
    <w:rsid w:val="00B95088"/>
    <w:rsid w:val="00BA34DC"/>
    <w:rsid w:val="00BA38DE"/>
    <w:rsid w:val="00BA537B"/>
    <w:rsid w:val="00BB4061"/>
    <w:rsid w:val="00BB5894"/>
    <w:rsid w:val="00BB7560"/>
    <w:rsid w:val="00BB778B"/>
    <w:rsid w:val="00BC11B4"/>
    <w:rsid w:val="00BC1949"/>
    <w:rsid w:val="00BC4BD4"/>
    <w:rsid w:val="00BC4E6C"/>
    <w:rsid w:val="00BC689D"/>
    <w:rsid w:val="00BC7615"/>
    <w:rsid w:val="00BD13B2"/>
    <w:rsid w:val="00BD3494"/>
    <w:rsid w:val="00BD455A"/>
    <w:rsid w:val="00BD471B"/>
    <w:rsid w:val="00BD584A"/>
    <w:rsid w:val="00BD70C3"/>
    <w:rsid w:val="00BE021A"/>
    <w:rsid w:val="00BE2458"/>
    <w:rsid w:val="00BE37F8"/>
    <w:rsid w:val="00BE788F"/>
    <w:rsid w:val="00BF08A1"/>
    <w:rsid w:val="00BF3A15"/>
    <w:rsid w:val="00BF47E8"/>
    <w:rsid w:val="00BF66D9"/>
    <w:rsid w:val="00BF6A26"/>
    <w:rsid w:val="00BF6B1A"/>
    <w:rsid w:val="00BF7344"/>
    <w:rsid w:val="00C003F8"/>
    <w:rsid w:val="00C009B0"/>
    <w:rsid w:val="00C03F9E"/>
    <w:rsid w:val="00C105D5"/>
    <w:rsid w:val="00C15ED8"/>
    <w:rsid w:val="00C21931"/>
    <w:rsid w:val="00C230EC"/>
    <w:rsid w:val="00C308D6"/>
    <w:rsid w:val="00C43170"/>
    <w:rsid w:val="00C43C13"/>
    <w:rsid w:val="00C5371B"/>
    <w:rsid w:val="00C55D7A"/>
    <w:rsid w:val="00C57972"/>
    <w:rsid w:val="00C67704"/>
    <w:rsid w:val="00C721E0"/>
    <w:rsid w:val="00C84A5B"/>
    <w:rsid w:val="00C859C7"/>
    <w:rsid w:val="00C910F6"/>
    <w:rsid w:val="00C934E3"/>
    <w:rsid w:val="00C97AF9"/>
    <w:rsid w:val="00CA4D6C"/>
    <w:rsid w:val="00CA54B4"/>
    <w:rsid w:val="00CB0039"/>
    <w:rsid w:val="00CB1E38"/>
    <w:rsid w:val="00CB262D"/>
    <w:rsid w:val="00CB267D"/>
    <w:rsid w:val="00CB2BC1"/>
    <w:rsid w:val="00CD0B1B"/>
    <w:rsid w:val="00CD5018"/>
    <w:rsid w:val="00CD50B8"/>
    <w:rsid w:val="00CE517C"/>
    <w:rsid w:val="00CF017A"/>
    <w:rsid w:val="00CF505A"/>
    <w:rsid w:val="00CF720E"/>
    <w:rsid w:val="00D03551"/>
    <w:rsid w:val="00D070C1"/>
    <w:rsid w:val="00D139F5"/>
    <w:rsid w:val="00D1479C"/>
    <w:rsid w:val="00D176F1"/>
    <w:rsid w:val="00D23D0C"/>
    <w:rsid w:val="00D24BE6"/>
    <w:rsid w:val="00D359BA"/>
    <w:rsid w:val="00D35E47"/>
    <w:rsid w:val="00D379D8"/>
    <w:rsid w:val="00D40715"/>
    <w:rsid w:val="00D43117"/>
    <w:rsid w:val="00D502BC"/>
    <w:rsid w:val="00D52C0F"/>
    <w:rsid w:val="00D54C4A"/>
    <w:rsid w:val="00D551B3"/>
    <w:rsid w:val="00D70043"/>
    <w:rsid w:val="00D72F82"/>
    <w:rsid w:val="00D81F9C"/>
    <w:rsid w:val="00D91F2C"/>
    <w:rsid w:val="00D9583C"/>
    <w:rsid w:val="00D97058"/>
    <w:rsid w:val="00DA0905"/>
    <w:rsid w:val="00DA43DC"/>
    <w:rsid w:val="00DA4B19"/>
    <w:rsid w:val="00DA4D44"/>
    <w:rsid w:val="00DA51E9"/>
    <w:rsid w:val="00DB1FF7"/>
    <w:rsid w:val="00DC179D"/>
    <w:rsid w:val="00DC5E7A"/>
    <w:rsid w:val="00DD43F5"/>
    <w:rsid w:val="00DD4474"/>
    <w:rsid w:val="00DD5E32"/>
    <w:rsid w:val="00DD61B1"/>
    <w:rsid w:val="00DD6FA6"/>
    <w:rsid w:val="00DE22EE"/>
    <w:rsid w:val="00DE737D"/>
    <w:rsid w:val="00E02B76"/>
    <w:rsid w:val="00E05238"/>
    <w:rsid w:val="00E15AE5"/>
    <w:rsid w:val="00E17F4A"/>
    <w:rsid w:val="00E2240F"/>
    <w:rsid w:val="00E24159"/>
    <w:rsid w:val="00E405F6"/>
    <w:rsid w:val="00E40DC0"/>
    <w:rsid w:val="00E45156"/>
    <w:rsid w:val="00E5565A"/>
    <w:rsid w:val="00E600A1"/>
    <w:rsid w:val="00E603B4"/>
    <w:rsid w:val="00E616CA"/>
    <w:rsid w:val="00E655F0"/>
    <w:rsid w:val="00E67588"/>
    <w:rsid w:val="00E747F6"/>
    <w:rsid w:val="00E7547C"/>
    <w:rsid w:val="00E851B4"/>
    <w:rsid w:val="00EA6D7B"/>
    <w:rsid w:val="00EB060F"/>
    <w:rsid w:val="00EB24DE"/>
    <w:rsid w:val="00EB24DF"/>
    <w:rsid w:val="00ED15F7"/>
    <w:rsid w:val="00ED1B66"/>
    <w:rsid w:val="00ED5840"/>
    <w:rsid w:val="00EE4952"/>
    <w:rsid w:val="00EF06E7"/>
    <w:rsid w:val="00EF105C"/>
    <w:rsid w:val="00EF53E1"/>
    <w:rsid w:val="00F029E5"/>
    <w:rsid w:val="00F0418E"/>
    <w:rsid w:val="00F06CE1"/>
    <w:rsid w:val="00F10D21"/>
    <w:rsid w:val="00F15561"/>
    <w:rsid w:val="00F175D0"/>
    <w:rsid w:val="00F20783"/>
    <w:rsid w:val="00F212A3"/>
    <w:rsid w:val="00F21453"/>
    <w:rsid w:val="00F226BE"/>
    <w:rsid w:val="00F230DF"/>
    <w:rsid w:val="00F234EC"/>
    <w:rsid w:val="00F24A1B"/>
    <w:rsid w:val="00F2722C"/>
    <w:rsid w:val="00F275B7"/>
    <w:rsid w:val="00F3318A"/>
    <w:rsid w:val="00F346E2"/>
    <w:rsid w:val="00F360B1"/>
    <w:rsid w:val="00F36941"/>
    <w:rsid w:val="00F42876"/>
    <w:rsid w:val="00F44C9C"/>
    <w:rsid w:val="00F44D29"/>
    <w:rsid w:val="00F45E46"/>
    <w:rsid w:val="00F50FB3"/>
    <w:rsid w:val="00F540C8"/>
    <w:rsid w:val="00F55068"/>
    <w:rsid w:val="00F6667E"/>
    <w:rsid w:val="00F666E7"/>
    <w:rsid w:val="00F674F9"/>
    <w:rsid w:val="00F86312"/>
    <w:rsid w:val="00F87E66"/>
    <w:rsid w:val="00F94150"/>
    <w:rsid w:val="00F9463E"/>
    <w:rsid w:val="00FA2058"/>
    <w:rsid w:val="00FA671F"/>
    <w:rsid w:val="00FA758D"/>
    <w:rsid w:val="00FB45C0"/>
    <w:rsid w:val="00FB664F"/>
    <w:rsid w:val="00FD1860"/>
    <w:rsid w:val="00FD7382"/>
    <w:rsid w:val="00FE0BD3"/>
    <w:rsid w:val="00FE37C9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561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9"/>
    <w:qFormat/>
    <w:rsid w:val="00567F4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CF505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67F46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603B4"/>
    <w:rPr>
      <w:rFonts w:ascii="Calibri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Domylnaczcionkaakapitu"/>
    <w:uiPriority w:val="99"/>
    <w:rsid w:val="00567F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6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67F4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BF08A1"/>
    <w:pPr>
      <w:spacing w:line="240" w:lineRule="auto"/>
    </w:pPr>
    <w:rPr>
      <w:b/>
      <w:bCs/>
      <w:color w:val="4F81BD"/>
      <w:sz w:val="18"/>
      <w:szCs w:val="18"/>
    </w:rPr>
  </w:style>
  <w:style w:type="character" w:styleId="Hipercze">
    <w:name w:val="Hyperlink"/>
    <w:basedOn w:val="Domylnaczcionkaakapitu"/>
    <w:uiPriority w:val="99"/>
    <w:semiHidden/>
    <w:rsid w:val="00D139F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65E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F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36F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F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36F2"/>
    <w:rPr>
      <w:rFonts w:cs="Times New Roman"/>
    </w:rPr>
  </w:style>
  <w:style w:type="character" w:styleId="Numerstrony">
    <w:name w:val="page number"/>
    <w:basedOn w:val="Domylnaczcionkaakapitu"/>
    <w:uiPriority w:val="99"/>
    <w:rsid w:val="00DC5E7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561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9"/>
    <w:qFormat/>
    <w:rsid w:val="00567F4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CF505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67F46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603B4"/>
    <w:rPr>
      <w:rFonts w:ascii="Calibri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Domylnaczcionkaakapitu"/>
    <w:uiPriority w:val="99"/>
    <w:rsid w:val="00567F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6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67F4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BF08A1"/>
    <w:pPr>
      <w:spacing w:line="240" w:lineRule="auto"/>
    </w:pPr>
    <w:rPr>
      <w:b/>
      <w:bCs/>
      <w:color w:val="4F81BD"/>
      <w:sz w:val="18"/>
      <w:szCs w:val="18"/>
    </w:rPr>
  </w:style>
  <w:style w:type="character" w:styleId="Hipercze">
    <w:name w:val="Hyperlink"/>
    <w:basedOn w:val="Domylnaczcionkaakapitu"/>
    <w:uiPriority w:val="99"/>
    <w:semiHidden/>
    <w:rsid w:val="00D139F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65E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F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36F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F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36F2"/>
    <w:rPr>
      <w:rFonts w:cs="Times New Roman"/>
    </w:rPr>
  </w:style>
  <w:style w:type="character" w:styleId="Numerstrony">
    <w:name w:val="page number"/>
    <w:basedOn w:val="Domylnaczcionkaakapitu"/>
    <w:uiPriority w:val="99"/>
    <w:rsid w:val="00DC5E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13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1655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ankietowego badania jakości zajęć dydaktycznych prowadzonych na Wydziale Nauk Ekonomicznych i Prawnych UPH</vt:lpstr>
    </vt:vector>
  </TitlesOfParts>
  <Company>Hewlett-Packard</Company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ankietowego badania jakości zajęć dydaktycznych zrealizowanych na kierunkach studiów prowadzonych w Instytucie Nauk o Polityce i Administracji oraz Instytucie Nauk o Zarządzaniu i Jakości WS w semestrze letnim 2021/2022</dc:title>
  <dc:creator>HP</dc:creator>
  <cp:lastModifiedBy>Pracownik</cp:lastModifiedBy>
  <cp:revision>10</cp:revision>
  <cp:lastPrinted>2022-12-09T11:33:00Z</cp:lastPrinted>
  <dcterms:created xsi:type="dcterms:W3CDTF">2023-01-12T08:41:00Z</dcterms:created>
  <dcterms:modified xsi:type="dcterms:W3CDTF">2023-01-12T14:14:00Z</dcterms:modified>
</cp:coreProperties>
</file>